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056"/>
        <w:gridCol w:w="3323"/>
        <w:gridCol w:w="3192"/>
      </w:tblGrid>
      <w:tr w:rsidR="00BD2E98" w:rsidTr="00BD2E98">
        <w:tc>
          <w:tcPr>
            <w:tcW w:w="3056" w:type="dxa"/>
          </w:tcPr>
          <w:p w:rsidR="00BD2E98" w:rsidRDefault="00BD2E98">
            <w:pPr>
              <w:jc w:val="center"/>
              <w:rPr>
                <w:b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b/>
              </w:rPr>
              <w:t>СОГЛАСОВАНО:</w:t>
            </w:r>
          </w:p>
          <w:p w:rsidR="00BD2E98" w:rsidRDefault="00BD2E98">
            <w:pPr>
              <w:tabs>
                <w:tab w:val="left" w:pos="2805"/>
              </w:tabs>
              <w:jc w:val="center"/>
            </w:pPr>
          </w:p>
          <w:p w:rsidR="00BD2E98" w:rsidRDefault="00BD2E98">
            <w:r>
              <w:t>Профсоюзным комитетом</w:t>
            </w:r>
          </w:p>
          <w:p w:rsidR="00BD2E98" w:rsidRDefault="00BD2E98">
            <w:r>
              <w:t>МАДОУ детский сад 16</w:t>
            </w:r>
          </w:p>
          <w:p w:rsidR="00BD2E98" w:rsidRDefault="00BD2E98">
            <w:pPr>
              <w:jc w:val="center"/>
            </w:pPr>
            <w:r>
              <w:t>протокол № _______________</w:t>
            </w:r>
          </w:p>
          <w:p w:rsidR="00BD2E98" w:rsidRDefault="00BD2E98">
            <w:pPr>
              <w:jc w:val="center"/>
            </w:pPr>
            <w:r>
              <w:t>от «_____» ___________2015 г.</w:t>
            </w:r>
          </w:p>
          <w:p w:rsidR="00BD2E98" w:rsidRDefault="00BD2E98">
            <w:r>
              <w:t>_____________</w:t>
            </w:r>
            <w:proofErr w:type="spellStart"/>
            <w:r>
              <w:t>Н.В.Попова</w:t>
            </w:r>
            <w:proofErr w:type="spellEnd"/>
          </w:p>
          <w:p w:rsidR="00BD2E98" w:rsidRDefault="00BD2E98">
            <w:pPr>
              <w:spacing w:after="160" w:line="240" w:lineRule="exac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323" w:type="dxa"/>
          </w:tcPr>
          <w:p w:rsidR="00BD2E98" w:rsidRDefault="00BD2E98">
            <w:pPr>
              <w:jc w:val="center"/>
            </w:pPr>
          </w:p>
        </w:tc>
        <w:tc>
          <w:tcPr>
            <w:tcW w:w="3192" w:type="dxa"/>
          </w:tcPr>
          <w:p w:rsidR="00BD2E98" w:rsidRDefault="00BD2E98">
            <w:pPr>
              <w:jc w:val="center"/>
              <w:rPr>
                <w:b/>
              </w:rPr>
            </w:pPr>
            <w:r>
              <w:rPr>
                <w:b/>
              </w:rPr>
              <w:t>УТВЕРЖДЕНО:</w:t>
            </w:r>
          </w:p>
          <w:p w:rsidR="00BD2E98" w:rsidRDefault="00BD2E98">
            <w:pPr>
              <w:jc w:val="center"/>
            </w:pPr>
          </w:p>
          <w:p w:rsidR="00BD2E98" w:rsidRDefault="00BD2E98">
            <w:pPr>
              <w:jc w:val="right"/>
            </w:pPr>
            <w:r>
              <w:t>Заведующий</w:t>
            </w:r>
          </w:p>
          <w:p w:rsidR="00BD2E98" w:rsidRDefault="00BD2E98">
            <w:pPr>
              <w:jc w:val="right"/>
            </w:pPr>
            <w:r>
              <w:t>МАДОУ детский сад 16</w:t>
            </w:r>
          </w:p>
          <w:p w:rsidR="00BD2E98" w:rsidRDefault="00BD2E98">
            <w:pPr>
              <w:jc w:val="right"/>
            </w:pPr>
            <w:r>
              <w:t xml:space="preserve"> «_____» _______________ 2015 г.</w:t>
            </w:r>
          </w:p>
          <w:p w:rsidR="00BD2E98" w:rsidRDefault="00BD2E98">
            <w:pPr>
              <w:jc w:val="right"/>
            </w:pPr>
            <w:r>
              <w:t xml:space="preserve">_____________    </w:t>
            </w:r>
            <w:proofErr w:type="spellStart"/>
            <w:r>
              <w:t>И.Р.Бакунина</w:t>
            </w:r>
            <w:proofErr w:type="spellEnd"/>
          </w:p>
          <w:p w:rsidR="00BD2E98" w:rsidRDefault="00BD2E98">
            <w:pPr>
              <w:spacing w:after="160" w:line="240" w:lineRule="exac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BD2E98" w:rsidRDefault="00BD2E98" w:rsidP="00BD2E98">
      <w:pPr>
        <w:ind w:firstLine="567"/>
        <w:jc w:val="center"/>
        <w:rPr>
          <w:b/>
          <w:sz w:val="24"/>
        </w:rPr>
      </w:pPr>
      <w:r>
        <w:rPr>
          <w:b/>
          <w:sz w:val="24"/>
        </w:rPr>
        <w:t xml:space="preserve">Положение </w:t>
      </w:r>
    </w:p>
    <w:p w:rsidR="00BD2E98" w:rsidRDefault="00BD2E98" w:rsidP="00BD2E98">
      <w:pPr>
        <w:ind w:firstLine="567"/>
        <w:jc w:val="center"/>
        <w:rPr>
          <w:b/>
          <w:sz w:val="24"/>
        </w:rPr>
      </w:pPr>
      <w:r>
        <w:rPr>
          <w:b/>
          <w:sz w:val="24"/>
        </w:rPr>
        <w:t>о порядке формирования и использования внебюджетных средств</w:t>
      </w:r>
    </w:p>
    <w:p w:rsidR="00BD2E98" w:rsidRDefault="00BD2E98" w:rsidP="00BD2E98">
      <w:pPr>
        <w:keepNext/>
        <w:keepLines/>
        <w:widowControl w:val="0"/>
        <w:jc w:val="center"/>
        <w:outlineLvl w:val="0"/>
        <w:rPr>
          <w:b/>
          <w:bCs/>
          <w:color w:val="000000"/>
          <w:sz w:val="26"/>
          <w:szCs w:val="26"/>
          <w:lang w:bidi="ru-RU"/>
        </w:rPr>
      </w:pPr>
    </w:p>
    <w:p w:rsidR="00BD2E98" w:rsidRDefault="00BD2E98" w:rsidP="00BD2E98">
      <w:pPr>
        <w:keepNext/>
        <w:keepLines/>
        <w:widowControl w:val="0"/>
        <w:numPr>
          <w:ilvl w:val="0"/>
          <w:numId w:val="1"/>
        </w:numPr>
        <w:jc w:val="center"/>
        <w:outlineLvl w:val="0"/>
        <w:rPr>
          <w:b/>
          <w:bCs/>
          <w:color w:val="000000"/>
          <w:sz w:val="24"/>
          <w:szCs w:val="24"/>
          <w:lang w:bidi="ru-RU"/>
        </w:rPr>
      </w:pPr>
      <w:bookmarkStart w:id="0" w:name="bookmark2"/>
      <w:r>
        <w:rPr>
          <w:b/>
          <w:bCs/>
          <w:color w:val="000000"/>
          <w:sz w:val="24"/>
          <w:szCs w:val="24"/>
          <w:lang w:bidi="ru-RU"/>
        </w:rPr>
        <w:t>Общие положения</w:t>
      </w:r>
      <w:bookmarkEnd w:id="0"/>
    </w:p>
    <w:p w:rsidR="00BD2E98" w:rsidRDefault="00BD2E98" w:rsidP="00BD2E98">
      <w:pPr>
        <w:widowControl w:val="0"/>
        <w:numPr>
          <w:ilvl w:val="1"/>
          <w:numId w:val="1"/>
        </w:numPr>
        <w:tabs>
          <w:tab w:val="left" w:pos="1134"/>
        </w:tabs>
        <w:ind w:right="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</w:t>
      </w:r>
      <w:proofErr w:type="gramStart"/>
      <w:r>
        <w:rPr>
          <w:color w:val="000000"/>
          <w:sz w:val="24"/>
          <w:szCs w:val="24"/>
          <w:lang w:bidi="ru-RU"/>
        </w:rPr>
        <w:t>Настоящее положение о порядке формирования и использования внебюджетных средств (далее – Положение) разработано в соответствии с Конституцией Российской Федерации, Гражданским кодексом Российской Федерации, Федеральным законом от 29 декабря 2012 года  №237-ФЗ «Об образовании в Российской Федерации», Федеральным законом от 11 августа 1995 года №135-ФЗ «О благотворительной деятельности и благотворительных организациях» (с изменениями и дополнениями), Федеральным законом от 8 мая 2010 года</w:t>
      </w:r>
      <w:proofErr w:type="gramEnd"/>
      <w:r>
        <w:rPr>
          <w:color w:val="000000"/>
          <w:sz w:val="24"/>
          <w:szCs w:val="24"/>
          <w:lang w:bidi="ru-RU"/>
        </w:rPr>
        <w:t xml:space="preserve"> №83-ФЗ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Федеральным законом от 03 ноября 2006 года №174-ФЗ «Об автономных учреждениях», Уставом МАДОУ детский сад 16.</w:t>
      </w:r>
    </w:p>
    <w:p w:rsidR="00BD2E98" w:rsidRDefault="00BD2E98" w:rsidP="00BD2E98">
      <w:pPr>
        <w:widowControl w:val="0"/>
        <w:numPr>
          <w:ilvl w:val="1"/>
          <w:numId w:val="1"/>
        </w:numPr>
        <w:tabs>
          <w:tab w:val="left" w:pos="1134"/>
        </w:tabs>
        <w:ind w:right="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Настоящее Положение имеет своей целью регламентировать финан</w:t>
      </w:r>
      <w:r>
        <w:rPr>
          <w:color w:val="000000"/>
          <w:sz w:val="24"/>
          <w:szCs w:val="24"/>
          <w:lang w:bidi="ru-RU"/>
        </w:rPr>
        <w:softHyphen/>
        <w:t>совые механизмы и взаимоотношения, возникающие в МАДОУ детский сад 16 (далее Учреждение) при использовании внебюджетных средств, в том числе, полученных от при</w:t>
      </w:r>
      <w:r>
        <w:rPr>
          <w:color w:val="000000"/>
          <w:sz w:val="24"/>
          <w:szCs w:val="24"/>
          <w:lang w:bidi="ru-RU"/>
        </w:rPr>
        <w:softHyphen/>
        <w:t>носящей доход деятельности, а также регулирует порядок привлечения и расходования внебюджетных средств, поступивших в Учреждение.</w:t>
      </w:r>
    </w:p>
    <w:p w:rsidR="00BD2E98" w:rsidRDefault="00BD2E98" w:rsidP="00BD2E98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ind w:right="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Источниками формирования имущества Учреждения в денежных и иных формах являются:</w:t>
      </w:r>
    </w:p>
    <w:p w:rsidR="00BD2E98" w:rsidRDefault="00BD2E98" w:rsidP="00BD2E98">
      <w:pPr>
        <w:widowControl w:val="0"/>
        <w:shd w:val="clear" w:color="auto" w:fill="FFFFFF"/>
        <w:tabs>
          <w:tab w:val="left" w:pos="1134"/>
        </w:tabs>
        <w:ind w:right="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  субсидии, получаемые от Учредителя на выполнение муниципального задания;</w:t>
      </w:r>
    </w:p>
    <w:p w:rsidR="00BD2E98" w:rsidRDefault="00BD2E98" w:rsidP="00BD2E98">
      <w:pPr>
        <w:widowControl w:val="0"/>
        <w:shd w:val="clear" w:color="auto" w:fill="FFFFFF"/>
        <w:tabs>
          <w:tab w:val="left" w:pos="1134"/>
        </w:tabs>
        <w:ind w:right="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 субсидии на иные цели, не связанные с выполнением муниципального задания, в порядке и на условиях, установленных  договором о предоставлении субсидии;</w:t>
      </w:r>
    </w:p>
    <w:p w:rsidR="00BD2E98" w:rsidRDefault="00BD2E98" w:rsidP="00BD2E98">
      <w:pPr>
        <w:widowControl w:val="0"/>
        <w:shd w:val="clear" w:color="auto" w:fill="FFFFFF"/>
        <w:tabs>
          <w:tab w:val="left" w:pos="1134"/>
        </w:tabs>
        <w:ind w:right="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  добровольные имущественные, денежные взносы и пожертвования;</w:t>
      </w:r>
    </w:p>
    <w:p w:rsidR="00BD2E98" w:rsidRDefault="00BD2E98" w:rsidP="00BD2E98">
      <w:pPr>
        <w:widowControl w:val="0"/>
        <w:shd w:val="clear" w:color="auto" w:fill="FFFFFF"/>
        <w:tabs>
          <w:tab w:val="left" w:pos="1134"/>
        </w:tabs>
        <w:ind w:right="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 средства, полученные от иной приносящей доход деятельности;</w:t>
      </w:r>
    </w:p>
    <w:p w:rsidR="00BD2E98" w:rsidRDefault="00BD2E98" w:rsidP="00BD2E98">
      <w:pPr>
        <w:widowControl w:val="0"/>
        <w:shd w:val="clear" w:color="auto" w:fill="FFFFFF"/>
        <w:tabs>
          <w:tab w:val="left" w:pos="1134"/>
        </w:tabs>
        <w:ind w:right="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  другие, не запрещенные законом источники.</w:t>
      </w:r>
    </w:p>
    <w:p w:rsidR="00BD2E98" w:rsidRDefault="00BD2E98" w:rsidP="00BD2E98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ind w:right="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Доходы Учреждения поступают в его самостоятельное распоряжение и используются им для достижения целей, ради которых оно создано, если иное не предусмотрено действующим законодательством.</w:t>
      </w:r>
    </w:p>
    <w:p w:rsidR="00BD2E98" w:rsidRDefault="00BD2E98" w:rsidP="00BD2E98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ind w:right="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Собственник имущества Автономного учреждения не имеет права на получение доходов от осуществления Автономным  учреждением деятельности и использования закрепленного за Автономным учреждением имущества.</w:t>
      </w:r>
    </w:p>
    <w:p w:rsidR="00BD2E98" w:rsidRDefault="00BD2E98" w:rsidP="00BD2E98">
      <w:pPr>
        <w:widowControl w:val="0"/>
        <w:numPr>
          <w:ilvl w:val="1"/>
          <w:numId w:val="1"/>
        </w:numPr>
        <w:tabs>
          <w:tab w:val="left" w:pos="1134"/>
        </w:tabs>
        <w:ind w:right="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Финансово-хозяйственная деятельность Автономного учреждения осуществляется в соответствии с планом финансово-хозяйственной деятельности, утверждаемым заведующим Автономным учреждением после рассмотрения заключения Наблюдательного совета, в установленном порядке.</w:t>
      </w:r>
    </w:p>
    <w:p w:rsidR="00BD2E98" w:rsidRDefault="00BD2E98" w:rsidP="00BD2E98">
      <w:pPr>
        <w:widowControl w:val="0"/>
        <w:numPr>
          <w:ilvl w:val="1"/>
          <w:numId w:val="1"/>
        </w:numPr>
        <w:tabs>
          <w:tab w:val="left" w:pos="1134"/>
        </w:tabs>
        <w:ind w:right="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Приносящая доход деятельность может осуществляться ОО постольку, поскольку это служит достижению целей, ради которых оно создано, соот</w:t>
      </w:r>
      <w:r>
        <w:rPr>
          <w:color w:val="000000"/>
          <w:sz w:val="24"/>
          <w:szCs w:val="24"/>
          <w:lang w:bidi="ru-RU"/>
        </w:rPr>
        <w:softHyphen/>
        <w:t>ветствует указанным целям и не противоречит действующему законодатель</w:t>
      </w:r>
      <w:r>
        <w:rPr>
          <w:color w:val="000000"/>
          <w:sz w:val="24"/>
          <w:szCs w:val="24"/>
          <w:lang w:bidi="ru-RU"/>
        </w:rPr>
        <w:softHyphen/>
        <w:t>ству.</w:t>
      </w:r>
    </w:p>
    <w:p w:rsidR="00BD2E98" w:rsidRDefault="00BD2E98" w:rsidP="00BD2E98">
      <w:pPr>
        <w:widowControl w:val="0"/>
        <w:numPr>
          <w:ilvl w:val="1"/>
          <w:numId w:val="1"/>
        </w:numPr>
        <w:tabs>
          <w:tab w:val="left" w:pos="1134"/>
        </w:tabs>
        <w:ind w:right="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Доходы (внебюджетные средства) - денежные и иные материальные средства юридических или физических лиц, в том числе родителей (законных представителей) обучающихся, переданные ОО на основе добровольного во</w:t>
      </w:r>
      <w:r>
        <w:rPr>
          <w:color w:val="000000"/>
          <w:sz w:val="24"/>
          <w:szCs w:val="24"/>
          <w:lang w:bidi="ru-RU"/>
        </w:rPr>
        <w:softHyphen/>
        <w:t>леизъявления или по договорам возмездного оказания услуг и другим граж</w:t>
      </w:r>
      <w:r>
        <w:rPr>
          <w:color w:val="000000"/>
          <w:sz w:val="24"/>
          <w:szCs w:val="24"/>
          <w:lang w:bidi="ru-RU"/>
        </w:rPr>
        <w:softHyphen/>
        <w:t xml:space="preserve">данско-правовым договорам в </w:t>
      </w:r>
      <w:r>
        <w:rPr>
          <w:color w:val="000000"/>
          <w:sz w:val="24"/>
          <w:szCs w:val="24"/>
          <w:lang w:bidi="ru-RU"/>
        </w:rPr>
        <w:lastRenderedPageBreak/>
        <w:t>соответствии с законодательством Российской</w:t>
      </w:r>
    </w:p>
    <w:p w:rsidR="00BD2E98" w:rsidRDefault="00BD2E98" w:rsidP="00BD2E98">
      <w:pPr>
        <w:widowControl w:val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Федерации.</w:t>
      </w:r>
      <w:bookmarkStart w:id="1" w:name="_GoBack"/>
      <w:bookmarkEnd w:id="1"/>
    </w:p>
    <w:p w:rsidR="00BD2E98" w:rsidRDefault="00BD2E98" w:rsidP="00BD2E98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b/>
          <w:sz w:val="24"/>
          <w:szCs w:val="24"/>
          <w:lang w:eastAsia="en-US"/>
        </w:rPr>
      </w:pPr>
      <w:bookmarkStart w:id="2" w:name="bookmark3"/>
      <w:r>
        <w:rPr>
          <w:b/>
          <w:sz w:val="24"/>
          <w:szCs w:val="24"/>
          <w:lang w:eastAsia="en-US"/>
        </w:rPr>
        <w:t>Порядок формирования внебюджетных средств</w:t>
      </w:r>
    </w:p>
    <w:p w:rsidR="00BD2E98" w:rsidRDefault="00BD2E98" w:rsidP="00BD2E98">
      <w:pPr>
        <w:widowControl w:val="0"/>
        <w:autoSpaceDE w:val="0"/>
        <w:autoSpaceDN w:val="0"/>
        <w:adjustRightInd w:val="0"/>
        <w:ind w:firstLine="567"/>
        <w:jc w:val="both"/>
        <w:rPr>
          <w:rFonts w:eastAsia="Courier New" w:cs="Courier New"/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2.1</w:t>
      </w:r>
      <w:r>
        <w:rPr>
          <w:rFonts w:eastAsia="Courier New" w:cs="Courier New"/>
          <w:color w:val="000000"/>
          <w:sz w:val="24"/>
          <w:szCs w:val="24"/>
          <w:lang w:bidi="ru-RU"/>
        </w:rPr>
        <w:t>. Для достижения уставных целей Учреждение вправе сверх муниципального задания, а также в случаях, установленных действующим законодательством, осуществлять за счет средств физических и (или) юридических лиц образовательную деятельность, не предусмотренную установленным муниципальным заданием или соглашением о предоставлении субсидии на возмещение затрат, на одинаковых при оказании одних и тех же услуг условиях.</w:t>
      </w:r>
    </w:p>
    <w:p w:rsidR="00BD2E98" w:rsidRDefault="00BD2E98" w:rsidP="00BD2E9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2.2. Учреждение вправе оказывать физическим и (или) юридическим лицам следующие платные образовательные услуги, не предусмотренные соответствующими образовательными программами:</w:t>
      </w:r>
    </w:p>
    <w:p w:rsidR="00BD2E98" w:rsidRDefault="00BD2E98" w:rsidP="00BD2E98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 осуществление образовательной деятельности по дополнительным общеобразовательным программам -  дополнительным общеразвивающим программам различной направленности;  </w:t>
      </w:r>
    </w:p>
    <w:p w:rsidR="00BD2E98" w:rsidRDefault="00BD2E98" w:rsidP="00BD2E98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а также другие услуги:</w:t>
      </w:r>
    </w:p>
    <w:p w:rsidR="00BD2E98" w:rsidRDefault="00BD2E98" w:rsidP="00BD2E98">
      <w:pPr>
        <w:widowControl w:val="0"/>
        <w:autoSpaceDE w:val="0"/>
        <w:autoSpaceDN w:val="0"/>
        <w:adjustRightInd w:val="0"/>
        <w:jc w:val="both"/>
        <w:rPr>
          <w:b/>
          <w:i/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    оказание платных коррекционно-логопедических услуг учителем-логопедом и (или) учителем – дефектологом (консультации для родителей, индивидуальные занятия для детей);</w:t>
      </w:r>
    </w:p>
    <w:p w:rsidR="00BD2E98" w:rsidRDefault="00BD2E98" w:rsidP="00BD2E98">
      <w:pPr>
        <w:widowControl w:val="0"/>
        <w:autoSpaceDE w:val="0"/>
        <w:autoSpaceDN w:val="0"/>
        <w:adjustRightInd w:val="0"/>
        <w:jc w:val="both"/>
        <w:rPr>
          <w:b/>
          <w:i/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 оказание платных коррекционно-развивающих услуг педагогом-психологом (консультации для родителей, детско-родительский клуб, индивидуальные и подгрупповые занятия для детей).</w:t>
      </w:r>
    </w:p>
    <w:p w:rsidR="00BD2E98" w:rsidRDefault="00BD2E98" w:rsidP="00BD2E9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Платные образовательные услуги могут предоставляться в полном соответствии с перечнем и по отдельности в зависимости от возможностей Автономного учреждения и потребностей родителей (законных представителей).</w:t>
      </w:r>
    </w:p>
    <w:p w:rsidR="00BD2E98" w:rsidRDefault="00BD2E98" w:rsidP="00BD2E9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2.3. Платные образовательные услуги представляют собой осуществление образовательной деятельности по заданиям и за счет средств физических и (или) юридических лиц по договорам об оказании платных образовательных услуг. Доход от оказания платных образовательных услуг используется Автономным учреждением в соответствии с уставными целями.</w:t>
      </w:r>
    </w:p>
    <w:p w:rsidR="00BD2E98" w:rsidRDefault="00BD2E98" w:rsidP="00BD2E9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2.4. Учреждение вправе осуществлять иные виды приносящей доход деятельности в случае, если они служат достижению целей, ради которых создано Автономное учреждение, и соответствуют этим целям:</w:t>
      </w:r>
    </w:p>
    <w:p w:rsidR="00BD2E98" w:rsidRDefault="00BD2E98" w:rsidP="00BD2E9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  оказание посреднических, консультационных, информационных услуг  физическим и юридическим лицам; </w:t>
      </w:r>
    </w:p>
    <w:p w:rsidR="00BD2E98" w:rsidRDefault="00BD2E98" w:rsidP="00BD2E9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  организация  групп кратковременного пребывания (от 3 до 5 часов в день) по присмотру и уходу за детьми;</w:t>
      </w:r>
    </w:p>
    <w:p w:rsidR="00BD2E98" w:rsidRDefault="00BD2E98" w:rsidP="00BD2E9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    организация групп продленного и выходного дня;</w:t>
      </w:r>
    </w:p>
    <w:p w:rsidR="00BD2E98" w:rsidRDefault="00BD2E98" w:rsidP="00BD2E9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</w:t>
      </w:r>
      <w:r>
        <w:rPr>
          <w:color w:val="000000"/>
          <w:sz w:val="24"/>
          <w:szCs w:val="24"/>
          <w:lang w:bidi="ru-RU"/>
        </w:rPr>
        <w:tab/>
        <w:t>создание и использование интеллектуальных продуктов (методические рекомендации, программ дополнительного образования);</w:t>
      </w:r>
    </w:p>
    <w:p w:rsidR="00BD2E98" w:rsidRDefault="00BD2E98" w:rsidP="00BD2E9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</w:t>
      </w:r>
      <w:r>
        <w:rPr>
          <w:color w:val="000000"/>
          <w:sz w:val="24"/>
          <w:szCs w:val="24"/>
          <w:lang w:bidi="ru-RU"/>
        </w:rPr>
        <w:tab/>
        <w:t>реализация товаров, созданных (произведённых) Автономным  учреждением</w:t>
      </w:r>
      <w:proofErr w:type="gramStart"/>
      <w:r>
        <w:rPr>
          <w:color w:val="000000"/>
          <w:sz w:val="24"/>
          <w:szCs w:val="24"/>
          <w:lang w:bidi="ru-RU"/>
        </w:rPr>
        <w:t xml:space="preserve"> ;</w:t>
      </w:r>
      <w:proofErr w:type="gramEnd"/>
    </w:p>
    <w:p w:rsidR="00BD2E98" w:rsidRDefault="00BD2E98" w:rsidP="00BD2E9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</w:t>
      </w:r>
      <w:r>
        <w:rPr>
          <w:color w:val="000000"/>
          <w:sz w:val="24"/>
          <w:szCs w:val="24"/>
          <w:lang w:bidi="ru-RU"/>
        </w:rPr>
        <w:tab/>
        <w:t>выпуск и реализация печатной и аудиовизуальной продукции, обучающих программ, информационных материалов; издательско-полиграфической деятельности, реализация результатов данной деятельности;</w:t>
      </w:r>
    </w:p>
    <w:p w:rsidR="00BD2E98" w:rsidRDefault="00BD2E98" w:rsidP="00BD2E9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</w:t>
      </w:r>
      <w:r>
        <w:rPr>
          <w:color w:val="000000"/>
          <w:sz w:val="24"/>
          <w:szCs w:val="24"/>
          <w:lang w:bidi="ru-RU"/>
        </w:rPr>
        <w:tab/>
        <w:t>осуществление копировальных и множительных работ;</w:t>
      </w:r>
    </w:p>
    <w:p w:rsidR="00BD2E98" w:rsidRDefault="00BD2E98" w:rsidP="00BD2E9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bidi="ru-RU"/>
        </w:rPr>
      </w:pPr>
      <w:proofErr w:type="gramStart"/>
      <w:r>
        <w:rPr>
          <w:color w:val="000000"/>
          <w:sz w:val="24"/>
          <w:szCs w:val="24"/>
          <w:lang w:bidi="ru-RU"/>
        </w:rPr>
        <w:t>-</w:t>
      </w:r>
      <w:r>
        <w:rPr>
          <w:color w:val="000000"/>
          <w:sz w:val="24"/>
          <w:szCs w:val="24"/>
          <w:lang w:bidi="ru-RU"/>
        </w:rPr>
        <w:tab/>
        <w:t>проведение и организация ярмарок, выставок,  конференций, семинаров, совещаний, олимпиад, конкурсов, культурно-массовых и других мероприятий;</w:t>
      </w:r>
      <w:proofErr w:type="gramEnd"/>
    </w:p>
    <w:p w:rsidR="00BD2E98" w:rsidRDefault="00BD2E98" w:rsidP="00BD2E9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</w:t>
      </w:r>
      <w:r>
        <w:rPr>
          <w:color w:val="000000"/>
          <w:sz w:val="24"/>
          <w:szCs w:val="24"/>
          <w:lang w:bidi="ru-RU"/>
        </w:rPr>
        <w:tab/>
        <w:t>выполнение художественных, оформительских и дизайнерских работ;</w:t>
      </w:r>
    </w:p>
    <w:p w:rsidR="00BD2E98" w:rsidRDefault="00BD2E98" w:rsidP="00BD2E9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</w:t>
      </w:r>
      <w:r>
        <w:rPr>
          <w:color w:val="000000"/>
          <w:sz w:val="24"/>
          <w:szCs w:val="24"/>
          <w:lang w:bidi="ru-RU"/>
        </w:rPr>
        <w:tab/>
        <w:t>организация праздничных мероприятий, осуществление спортивной и физкультурно-оздоровительной деятельности;</w:t>
      </w:r>
    </w:p>
    <w:p w:rsidR="00BD2E98" w:rsidRDefault="00BD2E98" w:rsidP="00BD2E9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</w:t>
      </w:r>
      <w:r>
        <w:rPr>
          <w:color w:val="000000"/>
          <w:sz w:val="24"/>
          <w:szCs w:val="24"/>
          <w:lang w:bidi="ru-RU"/>
        </w:rPr>
        <w:tab/>
        <w:t>участие в конкурсах на получение дохода в виде грантов, премий;</w:t>
      </w:r>
    </w:p>
    <w:p w:rsidR="00BD2E98" w:rsidRDefault="00BD2E98" w:rsidP="00BD2E9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</w:t>
      </w:r>
      <w:r>
        <w:rPr>
          <w:color w:val="000000"/>
          <w:sz w:val="24"/>
          <w:szCs w:val="24"/>
          <w:lang w:bidi="ru-RU"/>
        </w:rPr>
        <w:tab/>
        <w:t xml:space="preserve"> сдача в аренду имущества в порядке, установленном законодательством и настоящим уставом;</w:t>
      </w:r>
    </w:p>
    <w:p w:rsidR="00BD2E98" w:rsidRDefault="00BD2E98" w:rsidP="00BD2E9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lastRenderedPageBreak/>
        <w:t>-</w:t>
      </w:r>
      <w:r>
        <w:rPr>
          <w:color w:val="000000"/>
          <w:sz w:val="24"/>
          <w:szCs w:val="24"/>
          <w:lang w:bidi="ru-RU"/>
        </w:rPr>
        <w:tab/>
        <w:t>организация и координация методической, психолого-педагогической, диагностической и консультативной помощи семьям, в том числе воспитывающим детей дошкольного возраста.</w:t>
      </w:r>
    </w:p>
    <w:p w:rsidR="00BD2E98" w:rsidRDefault="00BD2E98" w:rsidP="00BD2E9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2.5. Добровольные пожертвования могут производиться родителями (законными представителями) воспитанников, физическими и (или) юридическими лицами, именуемые в дальнейшем «Жертвователь».</w:t>
      </w:r>
    </w:p>
    <w:p w:rsidR="00BD2E98" w:rsidRDefault="00BD2E98" w:rsidP="00BD2E9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2.9. Добровольные пожертвования оформляются в соответствии с действующим законодательством.</w:t>
      </w:r>
    </w:p>
    <w:p w:rsidR="00BD2E98" w:rsidRDefault="00BD2E98" w:rsidP="00BD2E9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2.7. Добровольные пожертвования недвижимого имущества подлежат государственной регистрации в порядке, установленном законодательством Российской Федерации.</w:t>
      </w:r>
    </w:p>
    <w:p w:rsidR="00BD2E98" w:rsidRDefault="00BD2E98" w:rsidP="00BD2E9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2.8. Учреждение при принятии добровольных пожертвований, на использование которых жертвователем определено назначение, должно вести обособленный учет всех операций по использованию пожертвованного имущества.</w:t>
      </w:r>
    </w:p>
    <w:p w:rsidR="00BD2E98" w:rsidRDefault="00BD2E98" w:rsidP="00BD2E9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2.9. Доходы Учреждения поступают в его самостоятельное распоряжение и используются им для достижения целей, ради которых оно создано, если иное не предусмотрено действующим законодательством.</w:t>
      </w:r>
    </w:p>
    <w:p w:rsidR="00BD2E98" w:rsidRDefault="00BD2E98" w:rsidP="00BD2E9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2.10. Объемы поступлений внебюджетных средств с указанием источников получения и направлений этих средств отражаются в ПФХД Учреждения.</w:t>
      </w:r>
    </w:p>
    <w:p w:rsidR="00BD2E98" w:rsidRDefault="00BD2E98" w:rsidP="00BD2E9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bidi="ru-RU"/>
        </w:rPr>
      </w:pPr>
    </w:p>
    <w:p w:rsidR="00BD2E98" w:rsidRDefault="00BD2E98" w:rsidP="00BD2E98">
      <w:pPr>
        <w:keepNext/>
        <w:keepLines/>
        <w:widowControl w:val="0"/>
        <w:numPr>
          <w:ilvl w:val="0"/>
          <w:numId w:val="1"/>
        </w:numPr>
        <w:tabs>
          <w:tab w:val="left" w:pos="851"/>
        </w:tabs>
        <w:ind w:right="20"/>
        <w:jc w:val="center"/>
        <w:outlineLvl w:val="0"/>
        <w:rPr>
          <w:b/>
          <w:bCs/>
          <w:color w:val="000000"/>
          <w:sz w:val="24"/>
          <w:szCs w:val="24"/>
          <w:lang w:bidi="ru-RU"/>
        </w:rPr>
      </w:pPr>
      <w:bookmarkStart w:id="3" w:name="bookmark5"/>
      <w:bookmarkEnd w:id="2"/>
      <w:r>
        <w:rPr>
          <w:b/>
          <w:bCs/>
          <w:color w:val="000000"/>
          <w:sz w:val="24"/>
          <w:szCs w:val="24"/>
          <w:lang w:bidi="ru-RU"/>
        </w:rPr>
        <w:t>Порядок и условия расходования внебюджетных средств</w:t>
      </w:r>
      <w:bookmarkEnd w:id="3"/>
    </w:p>
    <w:p w:rsidR="00BD2E98" w:rsidRDefault="00BD2E98" w:rsidP="00BD2E98">
      <w:pPr>
        <w:widowControl w:val="0"/>
        <w:numPr>
          <w:ilvl w:val="1"/>
          <w:numId w:val="1"/>
        </w:numPr>
        <w:tabs>
          <w:tab w:val="left" w:pos="851"/>
          <w:tab w:val="left" w:pos="1276"/>
        </w:tabs>
        <w:ind w:right="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Учреждение осуществляет расходование средств от внебюджетной деятельности согласно </w:t>
      </w:r>
      <w:proofErr w:type="gramStart"/>
      <w:r>
        <w:rPr>
          <w:color w:val="000000"/>
          <w:sz w:val="24"/>
          <w:szCs w:val="24"/>
          <w:lang w:bidi="ru-RU"/>
        </w:rPr>
        <w:t>утвержденного</w:t>
      </w:r>
      <w:proofErr w:type="gramEnd"/>
      <w:r>
        <w:rPr>
          <w:color w:val="000000"/>
          <w:sz w:val="24"/>
          <w:szCs w:val="24"/>
          <w:lang w:bidi="ru-RU"/>
        </w:rPr>
        <w:t xml:space="preserve"> ПФХД в пределах поступивших средств. </w:t>
      </w:r>
    </w:p>
    <w:p w:rsidR="00BD2E98" w:rsidRDefault="00BD2E98" w:rsidP="00BD2E98">
      <w:pPr>
        <w:widowControl w:val="0"/>
        <w:numPr>
          <w:ilvl w:val="2"/>
          <w:numId w:val="1"/>
        </w:numPr>
        <w:tabs>
          <w:tab w:val="left" w:pos="851"/>
          <w:tab w:val="left" w:pos="1276"/>
        </w:tabs>
        <w:ind w:right="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</w:t>
      </w:r>
      <w:proofErr w:type="gramStart"/>
      <w:r>
        <w:rPr>
          <w:color w:val="000000"/>
          <w:sz w:val="24"/>
          <w:szCs w:val="24"/>
          <w:lang w:bidi="ru-RU"/>
        </w:rPr>
        <w:t>Внебюджетные средства, полученные Учреждением могут</w:t>
      </w:r>
      <w:proofErr w:type="gramEnd"/>
      <w:r>
        <w:rPr>
          <w:color w:val="000000"/>
          <w:sz w:val="24"/>
          <w:szCs w:val="24"/>
          <w:lang w:bidi="ru-RU"/>
        </w:rPr>
        <w:t xml:space="preserve"> расходоваться по следующим направлениям:</w:t>
      </w:r>
    </w:p>
    <w:p w:rsidR="00BD2E98" w:rsidRDefault="00BD2E98" w:rsidP="00BD2E98">
      <w:pPr>
        <w:widowControl w:val="0"/>
        <w:numPr>
          <w:ilvl w:val="0"/>
          <w:numId w:val="2"/>
        </w:numPr>
        <w:tabs>
          <w:tab w:val="left" w:pos="284"/>
          <w:tab w:val="left" w:pos="1276"/>
        </w:tabs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на оплату труда и начисления на фонд оплаты труда;</w:t>
      </w:r>
    </w:p>
    <w:p w:rsidR="00BD2E98" w:rsidRDefault="00BD2E98" w:rsidP="00BD2E98">
      <w:pPr>
        <w:widowControl w:val="0"/>
        <w:numPr>
          <w:ilvl w:val="0"/>
          <w:numId w:val="2"/>
        </w:numPr>
        <w:tabs>
          <w:tab w:val="left" w:pos="284"/>
          <w:tab w:val="left" w:pos="1276"/>
        </w:tabs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на оплату </w:t>
      </w:r>
      <w:proofErr w:type="gramStart"/>
      <w:r>
        <w:rPr>
          <w:color w:val="000000"/>
          <w:sz w:val="24"/>
          <w:szCs w:val="24"/>
          <w:lang w:bidi="ru-RU"/>
        </w:rPr>
        <w:t>налога</w:t>
      </w:r>
      <w:proofErr w:type="gramEnd"/>
      <w:r>
        <w:rPr>
          <w:color w:val="000000"/>
          <w:sz w:val="24"/>
          <w:szCs w:val="24"/>
          <w:lang w:bidi="ru-RU"/>
        </w:rPr>
        <w:t xml:space="preserve"> на прибыль;</w:t>
      </w:r>
    </w:p>
    <w:p w:rsidR="00BD2E98" w:rsidRDefault="00BD2E98" w:rsidP="00BD2E98">
      <w:pPr>
        <w:widowControl w:val="0"/>
        <w:numPr>
          <w:ilvl w:val="0"/>
          <w:numId w:val="2"/>
        </w:numPr>
        <w:tabs>
          <w:tab w:val="left" w:pos="284"/>
          <w:tab w:val="left" w:pos="1276"/>
        </w:tabs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на закупку материалов (</w:t>
      </w:r>
      <w:proofErr w:type="gramStart"/>
      <w:r>
        <w:rPr>
          <w:color w:val="000000"/>
          <w:sz w:val="24"/>
          <w:szCs w:val="24"/>
          <w:lang w:bidi="ru-RU"/>
        </w:rPr>
        <w:t>строительные</w:t>
      </w:r>
      <w:proofErr w:type="gramEnd"/>
      <w:r>
        <w:rPr>
          <w:color w:val="000000"/>
          <w:sz w:val="24"/>
          <w:szCs w:val="24"/>
          <w:lang w:bidi="ru-RU"/>
        </w:rPr>
        <w:t>, текстильные и т.д.);</w:t>
      </w:r>
    </w:p>
    <w:p w:rsidR="00BD2E98" w:rsidRDefault="00BD2E98" w:rsidP="00BD2E98">
      <w:pPr>
        <w:widowControl w:val="0"/>
        <w:numPr>
          <w:ilvl w:val="0"/>
          <w:numId w:val="2"/>
        </w:numPr>
        <w:tabs>
          <w:tab w:val="left" w:pos="284"/>
          <w:tab w:val="left" w:pos="1276"/>
        </w:tabs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на укрепление материально-технической базы;</w:t>
      </w:r>
    </w:p>
    <w:p w:rsidR="00BD2E98" w:rsidRDefault="00BD2E98" w:rsidP="00BD2E98">
      <w:pPr>
        <w:widowControl w:val="0"/>
        <w:numPr>
          <w:ilvl w:val="0"/>
          <w:numId w:val="2"/>
        </w:numPr>
        <w:tabs>
          <w:tab w:val="left" w:pos="284"/>
          <w:tab w:val="left" w:pos="1276"/>
        </w:tabs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на канцелярские и хозяйственные расходы;</w:t>
      </w:r>
    </w:p>
    <w:p w:rsidR="00BD2E98" w:rsidRDefault="00BD2E98" w:rsidP="00BD2E98">
      <w:pPr>
        <w:widowControl w:val="0"/>
        <w:numPr>
          <w:ilvl w:val="0"/>
          <w:numId w:val="2"/>
        </w:numPr>
        <w:tabs>
          <w:tab w:val="left" w:pos="284"/>
          <w:tab w:val="left" w:pos="1276"/>
        </w:tabs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на приобретение, содержание и текущий ремонт основных средств </w:t>
      </w:r>
      <w:proofErr w:type="spellStart"/>
      <w:r>
        <w:rPr>
          <w:color w:val="000000"/>
          <w:sz w:val="24"/>
          <w:szCs w:val="24"/>
          <w:lang w:bidi="ru-RU"/>
        </w:rPr>
        <w:t>ипр</w:t>
      </w:r>
      <w:proofErr w:type="spellEnd"/>
      <w:r>
        <w:rPr>
          <w:color w:val="000000"/>
          <w:sz w:val="24"/>
          <w:szCs w:val="24"/>
          <w:lang w:bidi="ru-RU"/>
        </w:rPr>
        <w:t>.;</w:t>
      </w:r>
    </w:p>
    <w:p w:rsidR="00BD2E98" w:rsidRDefault="00BD2E98" w:rsidP="00BD2E98">
      <w:pPr>
        <w:widowControl w:val="0"/>
        <w:numPr>
          <w:ilvl w:val="0"/>
          <w:numId w:val="2"/>
        </w:numPr>
        <w:tabs>
          <w:tab w:val="left" w:pos="284"/>
          <w:tab w:val="left" w:pos="1276"/>
        </w:tabs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на приобретение сувениров, подарков;</w:t>
      </w:r>
    </w:p>
    <w:p w:rsidR="00BD2E98" w:rsidRDefault="00BD2E98" w:rsidP="00BD2E98">
      <w:pPr>
        <w:widowControl w:val="0"/>
        <w:numPr>
          <w:ilvl w:val="0"/>
          <w:numId w:val="2"/>
        </w:numPr>
        <w:tabs>
          <w:tab w:val="left" w:pos="284"/>
          <w:tab w:val="left" w:pos="1276"/>
        </w:tabs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на приобретение продуктов питания;</w:t>
      </w:r>
    </w:p>
    <w:p w:rsidR="00BD2E98" w:rsidRDefault="00BD2E98" w:rsidP="00BD2E98">
      <w:pPr>
        <w:widowControl w:val="0"/>
        <w:numPr>
          <w:ilvl w:val="0"/>
          <w:numId w:val="2"/>
        </w:numPr>
        <w:tabs>
          <w:tab w:val="left" w:pos="284"/>
          <w:tab w:val="left" w:pos="1276"/>
        </w:tabs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на проведение мероприятий и праздников;</w:t>
      </w:r>
    </w:p>
    <w:p w:rsidR="00BD2E98" w:rsidRDefault="00BD2E98" w:rsidP="00BD2E98">
      <w:pPr>
        <w:widowControl w:val="0"/>
        <w:numPr>
          <w:ilvl w:val="0"/>
          <w:numId w:val="2"/>
        </w:numPr>
        <w:tabs>
          <w:tab w:val="left" w:pos="284"/>
          <w:tab w:val="left" w:pos="1276"/>
        </w:tabs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на оплату командировочных расходов;</w:t>
      </w:r>
    </w:p>
    <w:p w:rsidR="00BD2E98" w:rsidRDefault="00BD2E98" w:rsidP="00BD2E98">
      <w:pPr>
        <w:widowControl w:val="0"/>
        <w:numPr>
          <w:ilvl w:val="0"/>
          <w:numId w:val="2"/>
        </w:numPr>
        <w:tabs>
          <w:tab w:val="left" w:pos="284"/>
          <w:tab w:val="left" w:pos="1276"/>
        </w:tabs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на расходы по повышению квалификации работников;</w:t>
      </w:r>
    </w:p>
    <w:p w:rsidR="00BD2E98" w:rsidRDefault="00BD2E98" w:rsidP="00BD2E98">
      <w:pPr>
        <w:widowControl w:val="0"/>
        <w:numPr>
          <w:ilvl w:val="0"/>
          <w:numId w:val="2"/>
        </w:numPr>
        <w:tabs>
          <w:tab w:val="left" w:pos="284"/>
          <w:tab w:val="left" w:pos="1276"/>
        </w:tabs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на приобретение методической и учебной литературы;</w:t>
      </w:r>
    </w:p>
    <w:p w:rsidR="00BD2E98" w:rsidRDefault="00BD2E98" w:rsidP="00BD2E98">
      <w:pPr>
        <w:widowControl w:val="0"/>
        <w:numPr>
          <w:ilvl w:val="0"/>
          <w:numId w:val="2"/>
        </w:numPr>
        <w:tabs>
          <w:tab w:val="left" w:pos="284"/>
          <w:tab w:val="left" w:pos="1276"/>
        </w:tabs>
        <w:ind w:right="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на оплату коммунальных услуг и услуг связи, печатных услуг, услуг нотариуса, услуг по найму транспорта, услуг по организации концертной деятельности и прочих услуг.</w:t>
      </w:r>
    </w:p>
    <w:p w:rsidR="00BD2E98" w:rsidRDefault="00BD2E98" w:rsidP="00BD2E98">
      <w:pPr>
        <w:widowControl w:val="0"/>
        <w:numPr>
          <w:ilvl w:val="1"/>
          <w:numId w:val="1"/>
        </w:numPr>
        <w:tabs>
          <w:tab w:val="left" w:pos="851"/>
          <w:tab w:val="left" w:pos="1134"/>
        </w:tabs>
        <w:ind w:right="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Учреждение самостоятельно определяет направления и порядок использова</w:t>
      </w:r>
      <w:r>
        <w:rPr>
          <w:color w:val="000000"/>
          <w:sz w:val="24"/>
          <w:szCs w:val="24"/>
          <w:lang w:bidi="ru-RU"/>
        </w:rPr>
        <w:softHyphen/>
        <w:t>ния своих средств, в т. ч. их долю, направляемую на оплату труда, стимули</w:t>
      </w:r>
      <w:r>
        <w:rPr>
          <w:color w:val="000000"/>
          <w:sz w:val="24"/>
          <w:szCs w:val="24"/>
          <w:lang w:bidi="ru-RU"/>
        </w:rPr>
        <w:softHyphen/>
        <w:t>рование (поощрение), материальную помощь работников, а также создание внебюджетных фондов организационного, учебного, научного и материаль</w:t>
      </w:r>
      <w:r>
        <w:rPr>
          <w:color w:val="000000"/>
          <w:sz w:val="24"/>
          <w:szCs w:val="24"/>
          <w:lang w:bidi="ru-RU"/>
        </w:rPr>
        <w:softHyphen/>
        <w:t>но-технического развития.</w:t>
      </w:r>
    </w:p>
    <w:p w:rsidR="00BD2E98" w:rsidRDefault="00BD2E98" w:rsidP="00BD2E98">
      <w:pPr>
        <w:widowControl w:val="0"/>
        <w:numPr>
          <w:ilvl w:val="1"/>
          <w:numId w:val="1"/>
        </w:numPr>
        <w:tabs>
          <w:tab w:val="left" w:pos="851"/>
          <w:tab w:val="left" w:pos="1134"/>
        </w:tabs>
        <w:ind w:right="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Порядок расходования средств от приносящей доход деятельности осуществляется в соответствии с установлен</w:t>
      </w:r>
      <w:r>
        <w:rPr>
          <w:color w:val="000000"/>
          <w:sz w:val="24"/>
          <w:szCs w:val="24"/>
          <w:lang w:bidi="ru-RU"/>
        </w:rPr>
        <w:softHyphen/>
        <w:t>ными настоящим Положением приоритетами в следующей очередности:</w:t>
      </w:r>
    </w:p>
    <w:p w:rsidR="00BD2E98" w:rsidRDefault="00BD2E98" w:rsidP="00BD2E98">
      <w:pPr>
        <w:widowControl w:val="0"/>
        <w:numPr>
          <w:ilvl w:val="0"/>
          <w:numId w:val="2"/>
        </w:numPr>
        <w:tabs>
          <w:tab w:val="left" w:pos="284"/>
          <w:tab w:val="left" w:pos="1134"/>
        </w:tabs>
        <w:ind w:right="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оплата труда, в </w:t>
      </w:r>
      <w:proofErr w:type="spellStart"/>
      <w:r>
        <w:rPr>
          <w:color w:val="000000"/>
          <w:sz w:val="24"/>
          <w:szCs w:val="24"/>
          <w:lang w:bidi="ru-RU"/>
        </w:rPr>
        <w:t>т.ч</w:t>
      </w:r>
      <w:proofErr w:type="spellEnd"/>
      <w:r>
        <w:rPr>
          <w:color w:val="000000"/>
          <w:sz w:val="24"/>
          <w:szCs w:val="24"/>
          <w:lang w:bidi="ru-RU"/>
        </w:rPr>
        <w:t>. начисления на фонд оплаты труда, педагогических работников, принимающих непосредственное участие в осуществлении платных образовательных услуг;</w:t>
      </w:r>
    </w:p>
    <w:p w:rsidR="00BD2E98" w:rsidRDefault="00BD2E98" w:rsidP="00BD2E98">
      <w:pPr>
        <w:widowControl w:val="0"/>
        <w:numPr>
          <w:ilvl w:val="0"/>
          <w:numId w:val="2"/>
        </w:numPr>
        <w:tabs>
          <w:tab w:val="left" w:pos="284"/>
        </w:tabs>
        <w:ind w:right="20"/>
        <w:jc w:val="both"/>
        <w:rPr>
          <w:color w:val="000000"/>
          <w:sz w:val="24"/>
          <w:szCs w:val="24"/>
          <w:lang w:bidi="ru-RU"/>
        </w:rPr>
      </w:pPr>
      <w:proofErr w:type="gramStart"/>
      <w:r>
        <w:rPr>
          <w:color w:val="000000"/>
          <w:sz w:val="24"/>
          <w:szCs w:val="24"/>
          <w:lang w:bidi="ru-RU"/>
        </w:rPr>
        <w:t xml:space="preserve">оплата труда, в </w:t>
      </w:r>
      <w:proofErr w:type="spellStart"/>
      <w:r>
        <w:rPr>
          <w:color w:val="000000"/>
          <w:sz w:val="24"/>
          <w:szCs w:val="24"/>
          <w:lang w:bidi="ru-RU"/>
        </w:rPr>
        <w:t>т.ч</w:t>
      </w:r>
      <w:proofErr w:type="spellEnd"/>
      <w:r>
        <w:rPr>
          <w:color w:val="000000"/>
          <w:sz w:val="24"/>
          <w:szCs w:val="24"/>
          <w:lang w:bidi="ru-RU"/>
        </w:rPr>
        <w:t xml:space="preserve">. начисления на фонд оплаты труда,  работников, принимающих участие в организации платных образовательных услуг, иной приносящей доход </w:t>
      </w:r>
      <w:r>
        <w:rPr>
          <w:color w:val="000000"/>
          <w:sz w:val="24"/>
          <w:szCs w:val="24"/>
          <w:lang w:bidi="ru-RU"/>
        </w:rPr>
        <w:lastRenderedPageBreak/>
        <w:t>деятельности (организация деятельности по привлечению дополнительных источников финансирования, обеспечение санитарно-гигиенических, материально-технических условий для осуществления платных образовательных услуг, иной приносящей доход деятельности,  осуществление контроля и учета за рациональным расходованием материалов и финансовых средств, организация работы по проведению анализа и оценки</w:t>
      </w:r>
      <w:proofErr w:type="gramEnd"/>
      <w:r>
        <w:rPr>
          <w:color w:val="000000"/>
          <w:sz w:val="24"/>
          <w:szCs w:val="24"/>
          <w:lang w:bidi="ru-RU"/>
        </w:rPr>
        <w:t xml:space="preserve"> финансовых результатов деятельности образовательного учреждения, разработка и реализация мероприятий по привлечению и использованию внебюджетных средств и др.);</w:t>
      </w:r>
    </w:p>
    <w:p w:rsidR="00BD2E98" w:rsidRDefault="00BD2E98" w:rsidP="00BD2E98">
      <w:pPr>
        <w:widowControl w:val="0"/>
        <w:numPr>
          <w:ilvl w:val="0"/>
          <w:numId w:val="2"/>
        </w:numPr>
        <w:tabs>
          <w:tab w:val="left" w:pos="284"/>
        </w:tabs>
        <w:ind w:right="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обеспечение хозяйственной деятельности Учреждения, в том числе возмещение расходов по содержанию имущества;</w:t>
      </w:r>
    </w:p>
    <w:p w:rsidR="00BD2E98" w:rsidRDefault="00BD2E98" w:rsidP="00BD2E98">
      <w:pPr>
        <w:widowControl w:val="0"/>
        <w:numPr>
          <w:ilvl w:val="0"/>
          <w:numId w:val="2"/>
        </w:numPr>
        <w:tabs>
          <w:tab w:val="left" w:pos="284"/>
        </w:tabs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обеспечение образовательной деятельности;</w:t>
      </w:r>
    </w:p>
    <w:p w:rsidR="00BD2E98" w:rsidRDefault="00BD2E98" w:rsidP="00BD2E98">
      <w:pPr>
        <w:widowControl w:val="0"/>
        <w:numPr>
          <w:ilvl w:val="0"/>
          <w:numId w:val="2"/>
        </w:numPr>
        <w:tabs>
          <w:tab w:val="left" w:pos="284"/>
        </w:tabs>
        <w:ind w:right="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улучшение материально-технического обеспечения образовательной деятельности, развитие Учреждения;</w:t>
      </w:r>
    </w:p>
    <w:p w:rsidR="00BD2E98" w:rsidRDefault="00BD2E98" w:rsidP="00BD2E98">
      <w:pPr>
        <w:widowControl w:val="0"/>
        <w:numPr>
          <w:ilvl w:val="0"/>
          <w:numId w:val="2"/>
        </w:numPr>
        <w:tabs>
          <w:tab w:val="left" w:pos="284"/>
          <w:tab w:val="left" w:pos="1134"/>
        </w:tabs>
        <w:ind w:right="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</w:t>
      </w:r>
      <w:proofErr w:type="gramStart"/>
      <w:r>
        <w:rPr>
          <w:color w:val="000000"/>
          <w:sz w:val="24"/>
          <w:szCs w:val="24"/>
          <w:lang w:bidi="ru-RU"/>
        </w:rPr>
        <w:t>содержание воспитанников Учреждения (питание, мягкий ин</w:t>
      </w:r>
      <w:r>
        <w:rPr>
          <w:color w:val="000000"/>
          <w:sz w:val="24"/>
          <w:szCs w:val="24"/>
          <w:lang w:bidi="ru-RU"/>
        </w:rPr>
        <w:softHyphen/>
        <w:t>вентарь, посуда, игрушки, канцелярские принадлежности, мебель и т.д.)</w:t>
      </w:r>
      <w:proofErr w:type="gramEnd"/>
    </w:p>
    <w:p w:rsidR="00BD2E98" w:rsidRDefault="00BD2E98" w:rsidP="00BD2E98">
      <w:pPr>
        <w:widowControl w:val="0"/>
        <w:numPr>
          <w:ilvl w:val="0"/>
          <w:numId w:val="2"/>
        </w:numPr>
        <w:tabs>
          <w:tab w:val="left" w:pos="284"/>
          <w:tab w:val="left" w:pos="1134"/>
        </w:tabs>
        <w:ind w:right="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иные расходы, связанные с деятельностью Учреждения, не обеспеченные бюд</w:t>
      </w:r>
      <w:r>
        <w:rPr>
          <w:color w:val="000000"/>
          <w:sz w:val="24"/>
          <w:szCs w:val="24"/>
          <w:lang w:bidi="ru-RU"/>
        </w:rPr>
        <w:softHyphen/>
        <w:t>жетными ассигнованиями.</w:t>
      </w:r>
    </w:p>
    <w:p w:rsidR="00BD2E98" w:rsidRDefault="00BD2E98" w:rsidP="00BD2E98">
      <w:pPr>
        <w:widowControl w:val="0"/>
        <w:numPr>
          <w:ilvl w:val="1"/>
          <w:numId w:val="1"/>
        </w:numPr>
        <w:tabs>
          <w:tab w:val="left" w:pos="851"/>
          <w:tab w:val="left" w:pos="1134"/>
        </w:tabs>
        <w:ind w:right="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Добровольные пожертвования, целевые взносы юридических и (или) физических лиц, в том числе родителей (законных представителей) воспитанников, иностранных граждан и (или) иностранных юридических лиц расхо</w:t>
      </w:r>
      <w:r>
        <w:rPr>
          <w:color w:val="000000"/>
          <w:sz w:val="24"/>
          <w:szCs w:val="24"/>
          <w:lang w:bidi="ru-RU"/>
        </w:rPr>
        <w:softHyphen/>
        <w:t>дуются Учреждением на уставные цели.</w:t>
      </w:r>
    </w:p>
    <w:p w:rsidR="00BD2E98" w:rsidRDefault="00BD2E98" w:rsidP="00BD2E98">
      <w:pPr>
        <w:widowControl w:val="0"/>
        <w:tabs>
          <w:tab w:val="left" w:pos="851"/>
        </w:tabs>
        <w:ind w:left="20" w:right="20" w:firstLine="56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Указанные пожертвования и взносы могут расходоваться на приобрете</w:t>
      </w:r>
      <w:r>
        <w:rPr>
          <w:color w:val="000000"/>
          <w:sz w:val="24"/>
          <w:szCs w:val="24"/>
          <w:lang w:bidi="ru-RU"/>
        </w:rPr>
        <w:softHyphen/>
        <w:t>ние:</w:t>
      </w:r>
    </w:p>
    <w:p w:rsidR="00BD2E98" w:rsidRDefault="00BD2E98" w:rsidP="00BD2E98">
      <w:pPr>
        <w:widowControl w:val="0"/>
        <w:numPr>
          <w:ilvl w:val="0"/>
          <w:numId w:val="2"/>
        </w:numPr>
        <w:tabs>
          <w:tab w:val="left" w:pos="284"/>
        </w:tabs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книг и учебно-методических пособий;</w:t>
      </w:r>
    </w:p>
    <w:p w:rsidR="00BD2E98" w:rsidRDefault="00BD2E98" w:rsidP="00BD2E98">
      <w:pPr>
        <w:widowControl w:val="0"/>
        <w:numPr>
          <w:ilvl w:val="0"/>
          <w:numId w:val="2"/>
        </w:numPr>
        <w:tabs>
          <w:tab w:val="left" w:pos="284"/>
        </w:tabs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технических средств обучения;</w:t>
      </w:r>
    </w:p>
    <w:p w:rsidR="00BD2E98" w:rsidRDefault="00BD2E98" w:rsidP="00BD2E98">
      <w:pPr>
        <w:widowControl w:val="0"/>
        <w:numPr>
          <w:ilvl w:val="0"/>
          <w:numId w:val="2"/>
        </w:numPr>
        <w:tabs>
          <w:tab w:val="left" w:pos="284"/>
        </w:tabs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мебели, инструментов и оборудования;</w:t>
      </w:r>
    </w:p>
    <w:p w:rsidR="00BD2E98" w:rsidRDefault="00BD2E98" w:rsidP="00BD2E98">
      <w:pPr>
        <w:widowControl w:val="0"/>
        <w:numPr>
          <w:ilvl w:val="0"/>
          <w:numId w:val="2"/>
        </w:numPr>
        <w:tabs>
          <w:tab w:val="left" w:pos="284"/>
        </w:tabs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канцтоваров и хозяйственных материалов;</w:t>
      </w:r>
    </w:p>
    <w:p w:rsidR="00BD2E98" w:rsidRDefault="00BD2E98" w:rsidP="00BD2E98">
      <w:pPr>
        <w:widowControl w:val="0"/>
        <w:numPr>
          <w:ilvl w:val="0"/>
          <w:numId w:val="2"/>
        </w:numPr>
        <w:tabs>
          <w:tab w:val="left" w:pos="284"/>
        </w:tabs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материалов для занятий;</w:t>
      </w:r>
    </w:p>
    <w:p w:rsidR="00BD2E98" w:rsidRDefault="00BD2E98" w:rsidP="00BD2E98">
      <w:pPr>
        <w:widowControl w:val="0"/>
        <w:numPr>
          <w:ilvl w:val="0"/>
          <w:numId w:val="2"/>
        </w:numPr>
        <w:tabs>
          <w:tab w:val="left" w:pos="284"/>
        </w:tabs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наглядных пособий;</w:t>
      </w:r>
    </w:p>
    <w:p w:rsidR="00BD2E98" w:rsidRDefault="00BD2E98" w:rsidP="00BD2E98">
      <w:pPr>
        <w:widowControl w:val="0"/>
        <w:numPr>
          <w:ilvl w:val="0"/>
          <w:numId w:val="2"/>
        </w:numPr>
        <w:tabs>
          <w:tab w:val="left" w:pos="284"/>
        </w:tabs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средств дезинфекции;</w:t>
      </w:r>
    </w:p>
    <w:p w:rsidR="00BD2E98" w:rsidRDefault="00BD2E98" w:rsidP="00BD2E98">
      <w:pPr>
        <w:widowControl w:val="0"/>
        <w:numPr>
          <w:ilvl w:val="0"/>
          <w:numId w:val="2"/>
        </w:numPr>
        <w:tabs>
          <w:tab w:val="left" w:pos="284"/>
        </w:tabs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подписных изданий;</w:t>
      </w:r>
    </w:p>
    <w:p w:rsidR="00BD2E98" w:rsidRDefault="00BD2E98" w:rsidP="00BD2E98">
      <w:pPr>
        <w:widowControl w:val="0"/>
        <w:numPr>
          <w:ilvl w:val="0"/>
          <w:numId w:val="2"/>
        </w:numPr>
        <w:tabs>
          <w:tab w:val="left" w:pos="284"/>
        </w:tabs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на создание интерьеров, эстетического оформления центра;</w:t>
      </w:r>
    </w:p>
    <w:p w:rsidR="00BD2E98" w:rsidRDefault="00BD2E98" w:rsidP="00BD2E98">
      <w:pPr>
        <w:widowControl w:val="0"/>
        <w:numPr>
          <w:ilvl w:val="0"/>
          <w:numId w:val="2"/>
        </w:numPr>
        <w:tabs>
          <w:tab w:val="left" w:pos="284"/>
        </w:tabs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благоустройство территории;</w:t>
      </w:r>
    </w:p>
    <w:p w:rsidR="00BD2E98" w:rsidRDefault="00BD2E98" w:rsidP="00BD2E98">
      <w:pPr>
        <w:widowControl w:val="0"/>
        <w:numPr>
          <w:ilvl w:val="0"/>
          <w:numId w:val="2"/>
        </w:numPr>
        <w:tabs>
          <w:tab w:val="left" w:pos="284"/>
        </w:tabs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содержание и обслуживание множительной техники;</w:t>
      </w:r>
    </w:p>
    <w:p w:rsidR="00BD2E98" w:rsidRDefault="00BD2E98" w:rsidP="00BD2E98">
      <w:pPr>
        <w:widowControl w:val="0"/>
        <w:numPr>
          <w:ilvl w:val="0"/>
          <w:numId w:val="2"/>
        </w:numPr>
        <w:tabs>
          <w:tab w:val="left" w:pos="284"/>
        </w:tabs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обеспечение досуговых мероприятий с </w:t>
      </w:r>
      <w:proofErr w:type="gramStart"/>
      <w:r>
        <w:rPr>
          <w:color w:val="000000"/>
          <w:sz w:val="24"/>
          <w:szCs w:val="24"/>
          <w:lang w:bidi="ru-RU"/>
        </w:rPr>
        <w:t>обучающимися</w:t>
      </w:r>
      <w:proofErr w:type="gramEnd"/>
      <w:r>
        <w:rPr>
          <w:color w:val="000000"/>
          <w:sz w:val="24"/>
          <w:szCs w:val="24"/>
          <w:lang w:bidi="ru-RU"/>
        </w:rPr>
        <w:t>;</w:t>
      </w:r>
    </w:p>
    <w:p w:rsidR="00BD2E98" w:rsidRDefault="00BD2E98" w:rsidP="00BD2E98">
      <w:pPr>
        <w:widowControl w:val="0"/>
        <w:numPr>
          <w:ilvl w:val="0"/>
          <w:numId w:val="2"/>
        </w:numPr>
        <w:tabs>
          <w:tab w:val="left" w:pos="284"/>
        </w:tabs>
        <w:ind w:right="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иные цели, указанные лицом, осуществляющим пожертвование или взнос.</w:t>
      </w:r>
    </w:p>
    <w:p w:rsidR="00BD2E98" w:rsidRDefault="00BD2E98" w:rsidP="00BD2E98">
      <w:pPr>
        <w:widowControl w:val="0"/>
        <w:numPr>
          <w:ilvl w:val="1"/>
          <w:numId w:val="1"/>
        </w:numPr>
        <w:ind w:right="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Учреждение в лице заведующего распоряжается доходами в пределах утвер</w:t>
      </w:r>
      <w:r>
        <w:rPr>
          <w:color w:val="000000"/>
          <w:sz w:val="24"/>
          <w:szCs w:val="24"/>
          <w:lang w:bidi="ru-RU"/>
        </w:rPr>
        <w:softHyphen/>
        <w:t>жденного ПФХД.</w:t>
      </w:r>
    </w:p>
    <w:p w:rsidR="00BD2E98" w:rsidRDefault="00BD2E98" w:rsidP="00BD2E98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b/>
          <w:sz w:val="24"/>
          <w:szCs w:val="24"/>
          <w:lang w:eastAsia="en-US"/>
        </w:rPr>
      </w:pPr>
      <w:proofErr w:type="gramStart"/>
      <w:r>
        <w:rPr>
          <w:b/>
          <w:sz w:val="24"/>
          <w:szCs w:val="24"/>
          <w:lang w:eastAsia="en-US"/>
        </w:rPr>
        <w:t>Контроль за</w:t>
      </w:r>
      <w:proofErr w:type="gramEnd"/>
      <w:r>
        <w:rPr>
          <w:b/>
          <w:sz w:val="24"/>
          <w:szCs w:val="24"/>
          <w:lang w:eastAsia="en-US"/>
        </w:rPr>
        <w:t xml:space="preserve"> соблюдением законности привлечения и </w:t>
      </w:r>
    </w:p>
    <w:p w:rsidR="00BD2E98" w:rsidRDefault="00BD2E98" w:rsidP="00BD2E98">
      <w:pPr>
        <w:widowControl w:val="0"/>
        <w:autoSpaceDE w:val="0"/>
        <w:autoSpaceDN w:val="0"/>
        <w:adjustRightInd w:val="0"/>
        <w:ind w:left="927"/>
        <w:contextualSpacing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                               использования внебюджетных средств</w:t>
      </w:r>
    </w:p>
    <w:p w:rsidR="00BD2E98" w:rsidRDefault="00BD2E98" w:rsidP="00BD2E98">
      <w:pPr>
        <w:widowControl w:val="0"/>
        <w:autoSpaceDE w:val="0"/>
        <w:autoSpaceDN w:val="0"/>
        <w:adjustRightInd w:val="0"/>
        <w:ind w:firstLine="567"/>
        <w:jc w:val="both"/>
        <w:rPr>
          <w:rFonts w:cs="Courier New"/>
          <w:color w:val="000000"/>
          <w:sz w:val="24"/>
          <w:szCs w:val="24"/>
          <w:lang w:bidi="ru-RU"/>
        </w:rPr>
      </w:pPr>
      <w:r>
        <w:rPr>
          <w:rFonts w:cs="Courier New"/>
          <w:color w:val="000000"/>
          <w:sz w:val="24"/>
          <w:szCs w:val="24"/>
          <w:lang w:bidi="ru-RU"/>
        </w:rPr>
        <w:t xml:space="preserve">4.1. Общий </w:t>
      </w:r>
      <w:proofErr w:type="gramStart"/>
      <w:r>
        <w:rPr>
          <w:rFonts w:cs="Courier New"/>
          <w:color w:val="000000"/>
          <w:sz w:val="24"/>
          <w:szCs w:val="24"/>
          <w:lang w:bidi="ru-RU"/>
        </w:rPr>
        <w:t>контроль за</w:t>
      </w:r>
      <w:proofErr w:type="gramEnd"/>
      <w:r>
        <w:rPr>
          <w:rFonts w:cs="Courier New"/>
          <w:color w:val="000000"/>
          <w:sz w:val="24"/>
          <w:szCs w:val="24"/>
          <w:lang w:bidi="ru-RU"/>
        </w:rPr>
        <w:t xml:space="preserve"> организацией внебюджетной деятельности  и расходованием средств Учреждения осуществляют в пределах своей компетенции государственные и муниципальные органы, на которые в соответствии с законодательными и  иными нормативными актами возложена функция контроля деятельности образовательных организаций.</w:t>
      </w:r>
    </w:p>
    <w:p w:rsidR="00BD2E98" w:rsidRDefault="00BD2E98" w:rsidP="00BD2E98">
      <w:pPr>
        <w:widowControl w:val="0"/>
        <w:autoSpaceDE w:val="0"/>
        <w:autoSpaceDN w:val="0"/>
        <w:adjustRightInd w:val="0"/>
        <w:ind w:firstLine="567"/>
        <w:jc w:val="both"/>
        <w:rPr>
          <w:rFonts w:cs="Courier New"/>
          <w:color w:val="000000"/>
          <w:sz w:val="24"/>
          <w:szCs w:val="24"/>
          <w:lang w:bidi="ru-RU"/>
        </w:rPr>
      </w:pPr>
      <w:r>
        <w:rPr>
          <w:rFonts w:cs="Courier New"/>
          <w:color w:val="000000"/>
          <w:sz w:val="24"/>
          <w:szCs w:val="24"/>
          <w:lang w:bidi="ru-RU"/>
        </w:rPr>
        <w:t xml:space="preserve">4.2. Руководитель Учреждения </w:t>
      </w:r>
      <w:r>
        <w:rPr>
          <w:rFonts w:eastAsia="Courier New" w:cs="Courier New"/>
          <w:color w:val="000000"/>
          <w:sz w:val="24"/>
          <w:szCs w:val="24"/>
          <w:lang w:bidi="ru-RU"/>
        </w:rPr>
        <w:t xml:space="preserve">представляет на рассмотрение Наблюдательному совету </w:t>
      </w:r>
      <w:r>
        <w:rPr>
          <w:rFonts w:cs="Courier New"/>
          <w:color w:val="000000"/>
          <w:sz w:val="24"/>
          <w:szCs w:val="24"/>
          <w:lang w:bidi="ru-RU"/>
        </w:rPr>
        <w:t>проекты отчетов о деятельности Автономного учреждения и об использовании его имущества, об исполнении плана его финансово-хозяйственной деятельности, годовую бухгалтерскую отчетность Учреждения.</w:t>
      </w:r>
    </w:p>
    <w:p w:rsidR="00BD2E98" w:rsidRDefault="00BD2E98" w:rsidP="00BD2E98">
      <w:pPr>
        <w:widowControl w:val="0"/>
        <w:autoSpaceDE w:val="0"/>
        <w:autoSpaceDN w:val="0"/>
        <w:adjustRightInd w:val="0"/>
        <w:ind w:firstLine="567"/>
        <w:jc w:val="both"/>
        <w:rPr>
          <w:rFonts w:cs="Courier New"/>
          <w:color w:val="000000"/>
          <w:sz w:val="24"/>
          <w:szCs w:val="24"/>
          <w:lang w:bidi="ru-RU"/>
        </w:rPr>
      </w:pPr>
      <w:r>
        <w:rPr>
          <w:bCs/>
          <w:color w:val="000000"/>
          <w:sz w:val="24"/>
          <w:szCs w:val="24"/>
          <w:lang w:bidi="ru-RU"/>
        </w:rPr>
        <w:t xml:space="preserve">4.3.  Руководитель Учреждения предоставляет Учредителю и общественности ежегодно отчет о поступлении и расходовании финансовых и материальных средств, а также отчет о результатах </w:t>
      </w:r>
      <w:proofErr w:type="spellStart"/>
      <w:r>
        <w:rPr>
          <w:bCs/>
          <w:color w:val="000000"/>
          <w:sz w:val="24"/>
          <w:szCs w:val="24"/>
          <w:lang w:bidi="ru-RU"/>
        </w:rPr>
        <w:t>самообследования</w:t>
      </w:r>
      <w:proofErr w:type="spellEnd"/>
      <w:r>
        <w:rPr>
          <w:bCs/>
          <w:color w:val="000000"/>
          <w:sz w:val="24"/>
          <w:szCs w:val="24"/>
          <w:lang w:bidi="ru-RU"/>
        </w:rPr>
        <w:t>.</w:t>
      </w:r>
    </w:p>
    <w:p w:rsidR="00BD2E98" w:rsidRDefault="00BD2E98" w:rsidP="00BD2E98">
      <w:pPr>
        <w:widowControl w:val="0"/>
        <w:autoSpaceDE w:val="0"/>
        <w:autoSpaceDN w:val="0"/>
        <w:adjustRightInd w:val="0"/>
        <w:ind w:firstLine="567"/>
        <w:jc w:val="both"/>
        <w:rPr>
          <w:rFonts w:cs="Courier New"/>
          <w:color w:val="000000"/>
          <w:sz w:val="24"/>
          <w:szCs w:val="24"/>
          <w:lang w:bidi="ru-RU"/>
        </w:rPr>
      </w:pPr>
      <w:r>
        <w:rPr>
          <w:rFonts w:cs="Courier New"/>
          <w:color w:val="000000"/>
          <w:sz w:val="24"/>
          <w:szCs w:val="24"/>
          <w:lang w:bidi="ru-RU"/>
        </w:rPr>
        <w:t xml:space="preserve">4.4. Руководитель Учреждения несет персональную ответственность за соблюдение </w:t>
      </w:r>
      <w:r>
        <w:rPr>
          <w:rFonts w:cs="Courier New"/>
          <w:color w:val="000000"/>
          <w:sz w:val="24"/>
          <w:szCs w:val="24"/>
          <w:lang w:bidi="ru-RU"/>
        </w:rPr>
        <w:lastRenderedPageBreak/>
        <w:t>порядка формирования и использования внебюджетных средств, своевременное оформление необходимой документации.</w:t>
      </w:r>
    </w:p>
    <w:p w:rsidR="00BD2E98" w:rsidRDefault="00BD2E98" w:rsidP="00BD2E98">
      <w:pPr>
        <w:widowControl w:val="0"/>
        <w:autoSpaceDE w:val="0"/>
        <w:autoSpaceDN w:val="0"/>
        <w:adjustRightInd w:val="0"/>
        <w:ind w:firstLine="567"/>
        <w:jc w:val="both"/>
        <w:rPr>
          <w:rFonts w:cs="Courier New"/>
          <w:color w:val="000000"/>
          <w:sz w:val="24"/>
          <w:szCs w:val="24"/>
          <w:lang w:bidi="ru-RU"/>
        </w:rPr>
      </w:pPr>
    </w:p>
    <w:p w:rsidR="00BD2E98" w:rsidRDefault="00BD2E98" w:rsidP="00BD2E98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Заключительные положения</w:t>
      </w:r>
    </w:p>
    <w:p w:rsidR="00BD2E98" w:rsidRDefault="00BD2E98" w:rsidP="00BD2E98">
      <w:pPr>
        <w:widowControl w:val="0"/>
        <w:numPr>
          <w:ilvl w:val="1"/>
          <w:numId w:val="1"/>
        </w:numPr>
        <w:autoSpaceDE w:val="0"/>
        <w:autoSpaceDN w:val="0"/>
        <w:adjustRightInd w:val="0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В случаях неурегулированных настоящим Положением, применяются нормы гражданского законодательства Российской Федерации.</w:t>
      </w:r>
    </w:p>
    <w:p w:rsidR="00BD2E98" w:rsidRDefault="00BD2E98" w:rsidP="00BD2E98">
      <w:pPr>
        <w:widowControl w:val="0"/>
        <w:numPr>
          <w:ilvl w:val="1"/>
          <w:numId w:val="1"/>
        </w:numPr>
        <w:autoSpaceDE w:val="0"/>
        <w:autoSpaceDN w:val="0"/>
        <w:adjustRightInd w:val="0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Изменения и дополнения в настоящее Положение принимаются педагогическим советом и утверждаются руководителем Учреждения.</w:t>
      </w:r>
    </w:p>
    <w:p w:rsidR="00BD2E98" w:rsidRDefault="00BD2E98" w:rsidP="00BD2E98">
      <w:pPr>
        <w:spacing w:line="276" w:lineRule="auto"/>
        <w:jc w:val="both"/>
      </w:pPr>
    </w:p>
    <w:p w:rsidR="00BD2E98" w:rsidRDefault="00BD2E98" w:rsidP="00BD2E98">
      <w:pPr>
        <w:rPr>
          <w:b/>
          <w:i/>
        </w:rPr>
      </w:pPr>
      <w:r>
        <w:rPr>
          <w:b/>
          <w:i/>
        </w:rPr>
        <w:br w:type="page"/>
      </w:r>
    </w:p>
    <w:p w:rsidR="000D53DF" w:rsidRDefault="000D53DF"/>
    <w:sectPr w:rsidR="000D53DF" w:rsidSect="00BD2E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0418"/>
    <w:multiLevelType w:val="multilevel"/>
    <w:tmpl w:val="C5CE14A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DE82263"/>
    <w:multiLevelType w:val="multilevel"/>
    <w:tmpl w:val="CABC2CE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0D"/>
    <w:rsid w:val="000D53DF"/>
    <w:rsid w:val="00790C0D"/>
    <w:rsid w:val="00BD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1866</Words>
  <Characters>10637</Characters>
  <Application>Microsoft Office Word</Application>
  <DocSecurity>0</DocSecurity>
  <Lines>88</Lines>
  <Paragraphs>24</Paragraphs>
  <ScaleCrop>false</ScaleCrop>
  <Company/>
  <LinksUpToDate>false</LinksUpToDate>
  <CharactersWithSpaces>12479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2016-01-21T06:25:00Z</dcterms:created>
  <dcterms:modified xsi:type="dcterms:W3CDTF">2016-01-21T06:28:00Z</dcterms:modified>
</cp:coreProperties>
</file>