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1B3" w:rsidRPr="00A65271" w:rsidRDefault="00F23FDF" w:rsidP="00F23FDF">
      <w:pPr>
        <w:jc w:val="center"/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</w:pPr>
      <w:r w:rsidRPr="00A65271"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>Малыш познает мир и учится говорить.</w:t>
      </w:r>
    </w:p>
    <w:p w:rsidR="00F23FDF" w:rsidRPr="00A65271" w:rsidRDefault="00F23FDF" w:rsidP="00F23FDF">
      <w:pPr>
        <w:jc w:val="center"/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</w:pPr>
      <w:r w:rsidRPr="00A65271">
        <w:rPr>
          <w:rFonts w:ascii="Times New Roman" w:hAnsi="Times New Roman" w:cs="Times New Roman"/>
          <w:b/>
          <w:color w:val="00B0F0"/>
          <w:sz w:val="28"/>
          <w:szCs w:val="28"/>
          <w:u w:val="single"/>
        </w:rPr>
        <w:t>1 год-1 год 1 месяц</w:t>
      </w:r>
    </w:p>
    <w:p w:rsidR="00F23FDF" w:rsidRPr="00A65271" w:rsidRDefault="0022534E" w:rsidP="00A652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34E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3175</wp:posOffset>
            </wp:positionV>
            <wp:extent cx="2190750" cy="2819400"/>
            <wp:effectExtent l="0" t="0" r="0" b="0"/>
            <wp:wrapTight wrapText="bothSides">
              <wp:wrapPolygon edited="0">
                <wp:start x="0" y="0"/>
                <wp:lineTo x="0" y="21454"/>
                <wp:lineTo x="21412" y="21454"/>
                <wp:lineTo x="21412" y="0"/>
                <wp:lineTo x="0" y="0"/>
              </wp:wrapPolygon>
            </wp:wrapTight>
            <wp:docPr id="1" name="Рисунок 1" descr="https://img0.liveinternet.ru/images/attach/d/1/135/493/135493358_3042f946b72d77895cd5f16d923d1a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0.liveinternet.ru/images/attach/d/1/135/493/135493358_3042f946b72d77895cd5f16d923d1a7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3FDF" w:rsidRPr="00A65271">
        <w:rPr>
          <w:rFonts w:ascii="Times New Roman" w:hAnsi="Times New Roman" w:cs="Times New Roman"/>
          <w:b/>
          <w:i/>
          <w:sz w:val="28"/>
          <w:szCs w:val="28"/>
        </w:rPr>
        <w:t xml:space="preserve">Кукла Катя пришла в гости. </w:t>
      </w:r>
      <w:r w:rsidR="00F23FDF" w:rsidRPr="00A65271">
        <w:rPr>
          <w:rFonts w:ascii="Times New Roman" w:hAnsi="Times New Roman" w:cs="Times New Roman"/>
          <w:sz w:val="28"/>
          <w:szCs w:val="28"/>
        </w:rPr>
        <w:t>С помощью этой игры вы должны вызвать интерес ма</w:t>
      </w:r>
      <w:r>
        <w:rPr>
          <w:rFonts w:ascii="Times New Roman" w:hAnsi="Times New Roman" w:cs="Times New Roman"/>
          <w:sz w:val="28"/>
          <w:szCs w:val="28"/>
        </w:rPr>
        <w:t xml:space="preserve">лыша к кукле и сосредоточить </w:t>
      </w:r>
      <w:r w:rsidR="00F23FDF" w:rsidRPr="00A65271">
        <w:rPr>
          <w:rFonts w:ascii="Times New Roman" w:hAnsi="Times New Roman" w:cs="Times New Roman"/>
          <w:sz w:val="28"/>
          <w:szCs w:val="28"/>
        </w:rPr>
        <w:t xml:space="preserve"> внимание на ней, ее действиях, должны научить понимать слово «здравствуй», подавать руку; отвечать на вопросы действием (показать части тела и лица куклы), поддерживать слоги, произносимые ребенком, хвалить его, воспитывать бережное отношение к кукле.</w:t>
      </w:r>
    </w:p>
    <w:p w:rsidR="00F23FDF" w:rsidRPr="00A65271" w:rsidRDefault="00F23FDF" w:rsidP="00A652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271">
        <w:rPr>
          <w:rFonts w:ascii="Times New Roman" w:hAnsi="Times New Roman" w:cs="Times New Roman"/>
          <w:i/>
          <w:sz w:val="28"/>
          <w:szCs w:val="28"/>
        </w:rPr>
        <w:t>Ход занятия</w:t>
      </w:r>
      <w:r w:rsidRPr="00A6527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65271">
        <w:rPr>
          <w:rFonts w:ascii="Times New Roman" w:hAnsi="Times New Roman" w:cs="Times New Roman"/>
          <w:sz w:val="28"/>
          <w:szCs w:val="28"/>
        </w:rPr>
        <w:t>Игровой момент («Кто-то стучится.</w:t>
      </w:r>
      <w:proofErr w:type="gramEnd"/>
      <w:r w:rsidRPr="00A652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5271">
        <w:rPr>
          <w:rFonts w:ascii="Times New Roman" w:hAnsi="Times New Roman" w:cs="Times New Roman"/>
          <w:sz w:val="28"/>
          <w:szCs w:val="28"/>
        </w:rPr>
        <w:t>Кто пришел?»), показ игрушки с названием ее («Это кукла Кат»), многократное повторение слов «Это кукла Катя».</w:t>
      </w:r>
      <w:proofErr w:type="gramEnd"/>
      <w:r w:rsidRPr="00A65271">
        <w:rPr>
          <w:rFonts w:ascii="Times New Roman" w:hAnsi="Times New Roman" w:cs="Times New Roman"/>
          <w:sz w:val="28"/>
          <w:szCs w:val="28"/>
        </w:rPr>
        <w:t xml:space="preserve"> Предложение поздороваться с куклой за ручку, вопрос</w:t>
      </w:r>
      <w:proofErr w:type="gramStart"/>
      <w:r w:rsidRPr="00A6527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65271">
        <w:rPr>
          <w:rFonts w:ascii="Times New Roman" w:hAnsi="Times New Roman" w:cs="Times New Roman"/>
          <w:sz w:val="28"/>
          <w:szCs w:val="28"/>
        </w:rPr>
        <w:t xml:space="preserve"> Где кукла Катя?» Показ действий куклы (ходит, сидит)</w:t>
      </w:r>
      <w:proofErr w:type="gramStart"/>
      <w:r w:rsidRPr="00A65271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A65271">
        <w:rPr>
          <w:rFonts w:ascii="Times New Roman" w:hAnsi="Times New Roman" w:cs="Times New Roman"/>
          <w:sz w:val="28"/>
          <w:szCs w:val="28"/>
        </w:rPr>
        <w:t>оручение ребенку (показать голову, глаза, нос, рот, руки, ноги куклы), звукоподражание (топ-топ), игра с куклой.</w:t>
      </w:r>
    </w:p>
    <w:p w:rsidR="00F23FDF" w:rsidRPr="00A65271" w:rsidRDefault="00F23FDF" w:rsidP="00A652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271">
        <w:rPr>
          <w:rFonts w:ascii="Times New Roman" w:hAnsi="Times New Roman" w:cs="Times New Roman"/>
          <w:i/>
          <w:sz w:val="28"/>
          <w:szCs w:val="28"/>
        </w:rPr>
        <w:t>Усложнение</w:t>
      </w:r>
      <w:r w:rsidRPr="00A65271">
        <w:rPr>
          <w:rFonts w:ascii="Times New Roman" w:hAnsi="Times New Roman" w:cs="Times New Roman"/>
          <w:sz w:val="28"/>
          <w:szCs w:val="28"/>
        </w:rPr>
        <w:t>: на 3-4 неделе: поочередный показ куклы и картинки «Кукла»; показать голову, глаза, нос, рот у ку</w:t>
      </w:r>
      <w:r w:rsidR="000F689E" w:rsidRPr="00A65271">
        <w:rPr>
          <w:rFonts w:ascii="Times New Roman" w:hAnsi="Times New Roman" w:cs="Times New Roman"/>
          <w:sz w:val="28"/>
          <w:szCs w:val="28"/>
        </w:rPr>
        <w:t>к</w:t>
      </w:r>
      <w:r w:rsidRPr="00A65271">
        <w:rPr>
          <w:rFonts w:ascii="Times New Roman" w:hAnsi="Times New Roman" w:cs="Times New Roman"/>
          <w:sz w:val="28"/>
          <w:szCs w:val="28"/>
        </w:rPr>
        <w:t>лы и с помощью зеркала у себя.</w:t>
      </w:r>
    </w:p>
    <w:p w:rsidR="000F689E" w:rsidRPr="00A65271" w:rsidRDefault="000F689E" w:rsidP="00A652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271">
        <w:rPr>
          <w:rFonts w:ascii="Times New Roman" w:hAnsi="Times New Roman" w:cs="Times New Roman"/>
          <w:b/>
          <w:i/>
          <w:sz w:val="28"/>
          <w:szCs w:val="28"/>
        </w:rPr>
        <w:t>Занятия с матрешкой</w:t>
      </w:r>
      <w:r w:rsidRPr="00A65271">
        <w:rPr>
          <w:rFonts w:ascii="Times New Roman" w:hAnsi="Times New Roman" w:cs="Times New Roman"/>
          <w:sz w:val="28"/>
          <w:szCs w:val="28"/>
        </w:rPr>
        <w:t xml:space="preserve"> проводится по такому же типу.</w:t>
      </w:r>
    </w:p>
    <w:p w:rsidR="000F689E" w:rsidRPr="00A65271" w:rsidRDefault="000F689E" w:rsidP="00A652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271">
        <w:rPr>
          <w:rFonts w:ascii="Times New Roman" w:hAnsi="Times New Roman" w:cs="Times New Roman"/>
          <w:b/>
          <w:i/>
          <w:sz w:val="28"/>
          <w:szCs w:val="28"/>
        </w:rPr>
        <w:t>Занятия с собачкой (уточкой)</w:t>
      </w:r>
      <w:r w:rsidRPr="00A65271">
        <w:rPr>
          <w:rFonts w:ascii="Times New Roman" w:hAnsi="Times New Roman" w:cs="Times New Roman"/>
          <w:sz w:val="28"/>
          <w:szCs w:val="28"/>
        </w:rPr>
        <w:t>: с предметной картинкой «Собачка», «Уточка» и соответствующей ей игрушкой. Продолжаем знакомить ребенка с окружающими предметами, их особенностями и возможностями их использования.</w:t>
      </w:r>
    </w:p>
    <w:p w:rsidR="000F689E" w:rsidRPr="00A65271" w:rsidRDefault="000F689E" w:rsidP="00A652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271">
        <w:rPr>
          <w:rFonts w:ascii="Times New Roman" w:hAnsi="Times New Roman" w:cs="Times New Roman"/>
          <w:sz w:val="28"/>
          <w:szCs w:val="28"/>
        </w:rPr>
        <w:t>Учим облегченным названиям игрушек (кукла-</w:t>
      </w:r>
      <w:proofErr w:type="spellStart"/>
      <w:r w:rsidRPr="00A65271">
        <w:rPr>
          <w:rFonts w:ascii="Times New Roman" w:hAnsi="Times New Roman" w:cs="Times New Roman"/>
          <w:sz w:val="28"/>
          <w:szCs w:val="28"/>
        </w:rPr>
        <w:t>ляля</w:t>
      </w:r>
      <w:proofErr w:type="spellEnd"/>
      <w:r w:rsidRPr="00A65271">
        <w:rPr>
          <w:rFonts w:ascii="Times New Roman" w:hAnsi="Times New Roman" w:cs="Times New Roman"/>
          <w:sz w:val="28"/>
          <w:szCs w:val="28"/>
        </w:rPr>
        <w:t xml:space="preserve">, матрешка </w:t>
      </w:r>
      <w:proofErr w:type="gramStart"/>
      <w:r w:rsidRPr="00A65271">
        <w:rPr>
          <w:rFonts w:ascii="Times New Roman" w:hAnsi="Times New Roman" w:cs="Times New Roman"/>
          <w:sz w:val="28"/>
          <w:szCs w:val="28"/>
        </w:rPr>
        <w:t>–б</w:t>
      </w:r>
      <w:proofErr w:type="gramEnd"/>
      <w:r w:rsidRPr="00A65271">
        <w:rPr>
          <w:rFonts w:ascii="Times New Roman" w:hAnsi="Times New Roman" w:cs="Times New Roman"/>
          <w:sz w:val="28"/>
          <w:szCs w:val="28"/>
        </w:rPr>
        <w:t>аба, собачка-</w:t>
      </w:r>
      <w:proofErr w:type="spellStart"/>
      <w:r w:rsidRPr="00A65271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Pr="00A6527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65271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Pr="00A65271">
        <w:rPr>
          <w:rFonts w:ascii="Times New Roman" w:hAnsi="Times New Roman" w:cs="Times New Roman"/>
          <w:sz w:val="28"/>
          <w:szCs w:val="28"/>
        </w:rPr>
        <w:t xml:space="preserve">, утка-га-га и т.д.). При этом полностью называем эти </w:t>
      </w:r>
      <w:proofErr w:type="gramStart"/>
      <w:r w:rsidRPr="00A65271">
        <w:rPr>
          <w:rFonts w:ascii="Times New Roman" w:hAnsi="Times New Roman" w:cs="Times New Roman"/>
          <w:sz w:val="28"/>
          <w:szCs w:val="28"/>
        </w:rPr>
        <w:t>предметы</w:t>
      </w:r>
      <w:proofErr w:type="gramEnd"/>
      <w:r w:rsidRPr="00A65271">
        <w:rPr>
          <w:rFonts w:ascii="Times New Roman" w:hAnsi="Times New Roman" w:cs="Times New Roman"/>
          <w:sz w:val="28"/>
          <w:szCs w:val="28"/>
        </w:rPr>
        <w:t xml:space="preserve"> побуждая ребенка употреблять в активной речи облегченный вариант их названия или звукоподражание. Учим ребенка узнавать на картинке знакомые предметы, называть их облегченными словами.</w:t>
      </w:r>
    </w:p>
    <w:p w:rsidR="006B7D44" w:rsidRPr="00A65271" w:rsidRDefault="006B7D44" w:rsidP="00A652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271">
        <w:rPr>
          <w:rFonts w:ascii="Times New Roman" w:hAnsi="Times New Roman" w:cs="Times New Roman"/>
          <w:sz w:val="28"/>
          <w:szCs w:val="28"/>
        </w:rPr>
        <w:t xml:space="preserve">Усложнение: на 3-4 неделе: замена игрушек </w:t>
      </w:r>
      <w:proofErr w:type="gramStart"/>
      <w:r w:rsidRPr="00A6527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65271">
        <w:rPr>
          <w:rFonts w:ascii="Times New Roman" w:hAnsi="Times New Roman" w:cs="Times New Roman"/>
          <w:sz w:val="28"/>
          <w:szCs w:val="28"/>
        </w:rPr>
        <w:t xml:space="preserve"> картинок.</w:t>
      </w:r>
    </w:p>
    <w:p w:rsidR="006B7D44" w:rsidRPr="00A65271" w:rsidRDefault="006B7D44" w:rsidP="00A652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271">
        <w:rPr>
          <w:rFonts w:ascii="Times New Roman" w:hAnsi="Times New Roman" w:cs="Times New Roman"/>
          <w:b/>
          <w:i/>
          <w:sz w:val="28"/>
          <w:szCs w:val="28"/>
        </w:rPr>
        <w:t xml:space="preserve">Игры: </w:t>
      </w:r>
      <w:r w:rsidRPr="00A65271">
        <w:rPr>
          <w:rFonts w:ascii="Times New Roman" w:hAnsi="Times New Roman" w:cs="Times New Roman"/>
          <w:sz w:val="28"/>
          <w:szCs w:val="28"/>
        </w:rPr>
        <w:t>«Прятки, «Где киса?», «Где собачка-</w:t>
      </w:r>
      <w:proofErr w:type="spellStart"/>
      <w:r w:rsidRPr="00A65271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Pr="00A6527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65271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Pr="00A65271">
        <w:rPr>
          <w:rFonts w:ascii="Times New Roman" w:hAnsi="Times New Roman" w:cs="Times New Roman"/>
          <w:sz w:val="28"/>
          <w:szCs w:val="28"/>
        </w:rPr>
        <w:t>?», «Скажи «</w:t>
      </w:r>
      <w:proofErr w:type="spellStart"/>
      <w:r w:rsidRPr="00A65271">
        <w:rPr>
          <w:rFonts w:ascii="Times New Roman" w:hAnsi="Times New Roman" w:cs="Times New Roman"/>
          <w:sz w:val="28"/>
          <w:szCs w:val="28"/>
        </w:rPr>
        <w:t>Ав-ав</w:t>
      </w:r>
      <w:proofErr w:type="spellEnd"/>
      <w:r w:rsidRPr="00A65271">
        <w:rPr>
          <w:rFonts w:ascii="Times New Roman" w:hAnsi="Times New Roman" w:cs="Times New Roman"/>
          <w:sz w:val="28"/>
          <w:szCs w:val="28"/>
        </w:rPr>
        <w:t>!», «А где Вова?» и т.д. Учим ребенка понимать названия окружающих предметов, имена близких людей, знать свое имя. Развиваем понимание речи взрослых.</w:t>
      </w:r>
    </w:p>
    <w:p w:rsidR="004F7B28" w:rsidRDefault="00F4788D" w:rsidP="004F7B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271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Чтение </w:t>
      </w:r>
      <w:proofErr w:type="spellStart"/>
      <w:r w:rsidRPr="00A65271">
        <w:rPr>
          <w:rFonts w:ascii="Times New Roman" w:hAnsi="Times New Roman" w:cs="Times New Roman"/>
          <w:b/>
          <w:i/>
          <w:sz w:val="28"/>
          <w:szCs w:val="28"/>
        </w:rPr>
        <w:t>потешки</w:t>
      </w:r>
      <w:proofErr w:type="spellEnd"/>
      <w:r w:rsidRPr="00A65271">
        <w:rPr>
          <w:rFonts w:ascii="Times New Roman" w:hAnsi="Times New Roman" w:cs="Times New Roman"/>
          <w:b/>
          <w:i/>
          <w:sz w:val="28"/>
          <w:szCs w:val="28"/>
        </w:rPr>
        <w:t xml:space="preserve"> «Сорока, сорока».</w:t>
      </w:r>
      <w:r w:rsidRPr="00A65271">
        <w:rPr>
          <w:rFonts w:ascii="Times New Roman" w:hAnsi="Times New Roman" w:cs="Times New Roman"/>
          <w:sz w:val="28"/>
          <w:szCs w:val="28"/>
        </w:rPr>
        <w:t xml:space="preserve"> Учим ребенка воспроизводить доступные ему звукосочетания, а слова текста сопровождать действием.</w:t>
      </w:r>
    </w:p>
    <w:p w:rsidR="00493D30" w:rsidRPr="004F7B28" w:rsidRDefault="00493D30" w:rsidP="004F7B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93D30">
        <w:rPr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0166772" wp14:editId="768B4233">
            <wp:simplePos x="0" y="0"/>
            <wp:positionH relativeFrom="column">
              <wp:posOffset>-3810</wp:posOffset>
            </wp:positionH>
            <wp:positionV relativeFrom="paragraph">
              <wp:posOffset>381000</wp:posOffset>
            </wp:positionV>
            <wp:extent cx="2466975" cy="1943100"/>
            <wp:effectExtent l="0" t="0" r="9525" b="0"/>
            <wp:wrapSquare wrapText="bothSides"/>
            <wp:docPr id="2" name="Рисунок 2" descr="https://catherineasquithgallery.com/uploads/posts/2021-03/1614556673_34-p-osennie-listya-na-belom-fone-kartinki-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atherineasquithgallery.com/uploads/posts/2021-03/1614556673_34-p-osennie-listya-na-belom-fone-kartinki-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5660" w:rsidRDefault="00A65271">
      <w:pPr>
        <w:rPr>
          <w:rFonts w:ascii="Times New Roman" w:hAnsi="Times New Roman" w:cs="Times New Roman"/>
          <w:sz w:val="28"/>
          <w:szCs w:val="28"/>
        </w:rPr>
      </w:pPr>
      <w:r w:rsidRPr="004F7B28">
        <w:rPr>
          <w:rFonts w:ascii="Times New Roman" w:hAnsi="Times New Roman" w:cs="Times New Roman"/>
          <w:b/>
          <w:color w:val="FF0000"/>
          <w:sz w:val="28"/>
          <w:szCs w:val="28"/>
        </w:rPr>
        <w:t>Осенний совет</w:t>
      </w:r>
      <w:r w:rsidRPr="004F7B28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1956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95660">
        <w:rPr>
          <w:rFonts w:ascii="Times New Roman" w:hAnsi="Times New Roman" w:cs="Times New Roman"/>
          <w:sz w:val="28"/>
          <w:szCs w:val="28"/>
        </w:rPr>
        <w:t xml:space="preserve">В тихую, солнечную погоду обращайте внимание на разноцветные листья. Предложите ребенку побродить по опавшим листьям, прислушаться, как они шуршат под ногами. Вместе собирайте опавшие листья, называя или уточняя </w:t>
      </w:r>
      <w:r w:rsidR="004F7B28">
        <w:rPr>
          <w:rFonts w:ascii="Times New Roman" w:hAnsi="Times New Roman" w:cs="Times New Roman"/>
          <w:sz w:val="28"/>
          <w:szCs w:val="28"/>
        </w:rPr>
        <w:t>наиболее яркие цвета их окраски</w:t>
      </w:r>
      <w:r w:rsidRPr="00195660">
        <w:rPr>
          <w:rFonts w:ascii="Times New Roman" w:hAnsi="Times New Roman" w:cs="Times New Roman"/>
          <w:sz w:val="28"/>
          <w:szCs w:val="28"/>
        </w:rPr>
        <w:t xml:space="preserve">: красный, зеленый, желтый. </w:t>
      </w:r>
    </w:p>
    <w:p w:rsidR="00A65271" w:rsidRPr="00493D30" w:rsidRDefault="00A65271">
      <w:pPr>
        <w:rPr>
          <w:sz w:val="24"/>
          <w:szCs w:val="24"/>
        </w:rPr>
      </w:pPr>
      <w:r w:rsidRPr="00195660">
        <w:rPr>
          <w:rFonts w:ascii="Times New Roman" w:hAnsi="Times New Roman" w:cs="Times New Roman"/>
          <w:sz w:val="28"/>
          <w:szCs w:val="28"/>
        </w:rPr>
        <w:t xml:space="preserve">Познакомьте ребенка с величиной листьев: </w:t>
      </w:r>
      <w:proofErr w:type="gramStart"/>
      <w:r w:rsidRPr="00195660">
        <w:rPr>
          <w:rFonts w:ascii="Times New Roman" w:hAnsi="Times New Roman" w:cs="Times New Roman"/>
          <w:sz w:val="28"/>
          <w:szCs w:val="28"/>
        </w:rPr>
        <w:t>маленький-большой</w:t>
      </w:r>
      <w:proofErr w:type="gramEnd"/>
      <w:r w:rsidRPr="00195660">
        <w:rPr>
          <w:rFonts w:ascii="Times New Roman" w:hAnsi="Times New Roman" w:cs="Times New Roman"/>
          <w:sz w:val="28"/>
          <w:szCs w:val="28"/>
        </w:rPr>
        <w:t>.</w:t>
      </w:r>
    </w:p>
    <w:p w:rsidR="00A65271" w:rsidRDefault="00A65271">
      <w:pPr>
        <w:rPr>
          <w:sz w:val="24"/>
          <w:szCs w:val="24"/>
        </w:rPr>
      </w:pPr>
    </w:p>
    <w:p w:rsidR="00493D30" w:rsidRDefault="00493D30">
      <w:pPr>
        <w:rPr>
          <w:sz w:val="24"/>
          <w:szCs w:val="24"/>
        </w:rPr>
      </w:pPr>
    </w:p>
    <w:p w:rsidR="00493D30" w:rsidRDefault="00493D30">
      <w:pPr>
        <w:rPr>
          <w:sz w:val="24"/>
          <w:szCs w:val="24"/>
        </w:rPr>
      </w:pPr>
    </w:p>
    <w:p w:rsidR="00493D30" w:rsidRDefault="00493D30">
      <w:pPr>
        <w:rPr>
          <w:sz w:val="24"/>
          <w:szCs w:val="24"/>
        </w:rPr>
      </w:pPr>
    </w:p>
    <w:p w:rsidR="00A65271" w:rsidRPr="004F7B28" w:rsidRDefault="00A65271" w:rsidP="004F7B28">
      <w:pPr>
        <w:jc w:val="right"/>
        <w:rPr>
          <w:rFonts w:ascii="Times New Roman" w:hAnsi="Times New Roman" w:cs="Times New Roman"/>
          <w:sz w:val="28"/>
          <w:szCs w:val="24"/>
        </w:rPr>
      </w:pPr>
      <w:r w:rsidRPr="004F7B28">
        <w:rPr>
          <w:rFonts w:ascii="Times New Roman" w:hAnsi="Times New Roman" w:cs="Times New Roman"/>
          <w:sz w:val="28"/>
          <w:szCs w:val="24"/>
        </w:rPr>
        <w:t xml:space="preserve">С уважением учитель-логопед </w:t>
      </w:r>
      <w:proofErr w:type="spellStart"/>
      <w:r w:rsidRPr="004F7B28">
        <w:rPr>
          <w:rFonts w:ascii="Times New Roman" w:hAnsi="Times New Roman" w:cs="Times New Roman"/>
          <w:sz w:val="28"/>
          <w:szCs w:val="24"/>
        </w:rPr>
        <w:t>Карепина</w:t>
      </w:r>
      <w:proofErr w:type="spellEnd"/>
      <w:r w:rsidRPr="004F7B28">
        <w:rPr>
          <w:rFonts w:ascii="Times New Roman" w:hAnsi="Times New Roman" w:cs="Times New Roman"/>
          <w:sz w:val="28"/>
          <w:szCs w:val="24"/>
        </w:rPr>
        <w:t xml:space="preserve"> А.Н.</w:t>
      </w:r>
    </w:p>
    <w:sectPr w:rsidR="00A65271" w:rsidRPr="004F7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4A7"/>
    <w:rsid w:val="000F689E"/>
    <w:rsid w:val="00195660"/>
    <w:rsid w:val="0022534E"/>
    <w:rsid w:val="00493D30"/>
    <w:rsid w:val="004F7B28"/>
    <w:rsid w:val="006541B3"/>
    <w:rsid w:val="006B7D44"/>
    <w:rsid w:val="009F24A7"/>
    <w:rsid w:val="00A65271"/>
    <w:rsid w:val="00F23FDF"/>
    <w:rsid w:val="00F4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53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53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User</cp:lastModifiedBy>
  <cp:revision>8</cp:revision>
  <dcterms:created xsi:type="dcterms:W3CDTF">2022-10-17T02:59:00Z</dcterms:created>
  <dcterms:modified xsi:type="dcterms:W3CDTF">2022-10-21T06:56:00Z</dcterms:modified>
</cp:coreProperties>
</file>